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8911CE" w14:textId="77777777" w:rsidR="00A277ED" w:rsidRPr="00E72470" w:rsidRDefault="00FE628C">
      <w:pPr>
        <w:pStyle w:val="Pagedegarde"/>
        <w:pBdr>
          <w:top w:val="none" w:sz="0" w:space="0" w:color="auto"/>
          <w:left w:val="none" w:sz="0" w:space="0" w:color="auto"/>
          <w:bottom w:val="none" w:sz="0" w:space="0" w:color="auto"/>
          <w:right w:val="none" w:sz="0" w:space="0" w:color="auto"/>
        </w:pBdr>
      </w:pPr>
      <w:r>
        <w:t xml:space="preserve"> </w:t>
      </w:r>
    </w:p>
    <w:p w14:paraId="697CD32A"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74BDEF76" w14:textId="6AF58198" w:rsidR="00DD5873" w:rsidRPr="00C80D31" w:rsidRDefault="00637DBA">
      <w:pPr>
        <w:pStyle w:val="Pagedegarde"/>
        <w:pBdr>
          <w:top w:val="none" w:sz="0" w:space="0" w:color="auto"/>
          <w:left w:val="none" w:sz="0" w:space="0" w:color="auto"/>
          <w:bottom w:val="none" w:sz="0" w:space="0" w:color="auto"/>
          <w:right w:val="none" w:sz="0" w:space="0" w:color="auto"/>
        </w:pBdr>
        <w:rPr>
          <w:noProof/>
        </w:rPr>
      </w:pPr>
      <w:r>
        <w:rPr>
          <w:noProof/>
        </w:rPr>
        <w:drawing>
          <wp:inline distT="0" distB="0" distL="0" distR="0" wp14:anchorId="38B13E54" wp14:editId="734CF8E6">
            <wp:extent cx="4679950" cy="18859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79950" cy="1885950"/>
                    </a:xfrm>
                    <a:prstGeom prst="rect">
                      <a:avLst/>
                    </a:prstGeom>
                    <a:noFill/>
                    <a:ln>
                      <a:noFill/>
                    </a:ln>
                  </pic:spPr>
                </pic:pic>
              </a:graphicData>
            </a:graphic>
          </wp:inline>
        </w:drawing>
      </w:r>
    </w:p>
    <w:p w14:paraId="5ABF6908"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7C2D2F1F" w14:textId="77777777" w:rsidR="00A277ED" w:rsidRPr="00E72470" w:rsidRDefault="00C46970">
      <w:pPr>
        <w:pStyle w:val="Pagedegarde"/>
        <w:pBdr>
          <w:top w:val="none" w:sz="0" w:space="0" w:color="auto"/>
          <w:left w:val="none" w:sz="0" w:space="0" w:color="auto"/>
          <w:bottom w:val="none" w:sz="0" w:space="0" w:color="auto"/>
          <w:right w:val="none" w:sz="0" w:space="0" w:color="auto"/>
        </w:pBdr>
      </w:pPr>
      <w:r>
        <w:rPr>
          <w:rFonts w:ascii="Antique Olv (W1)" w:hAnsi="Antique Olv (W1)"/>
          <w:color w:val="003399"/>
        </w:rPr>
        <w:t>Département Gestion du Patrimoine</w:t>
      </w:r>
    </w:p>
    <w:p w14:paraId="6C75B996"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7B5D9D1C"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5161317C" w14:textId="77777777" w:rsidR="00A277ED" w:rsidRPr="00E72470" w:rsidRDefault="00A277ED"/>
    <w:p w14:paraId="18B434B2"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5456518D"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0E83739B" w14:textId="77777777" w:rsidR="00A277ED" w:rsidRPr="00E72470" w:rsidRDefault="00A277ED">
      <w:pPr>
        <w:pStyle w:val="Pagedegarde"/>
      </w:pPr>
    </w:p>
    <w:p w14:paraId="63F6AB91" w14:textId="77777777" w:rsidR="00767836" w:rsidRPr="00E72470" w:rsidRDefault="00DD5873">
      <w:pPr>
        <w:pStyle w:val="Pagedegarde"/>
        <w:spacing w:before="120" w:after="120"/>
      </w:pPr>
      <w:r w:rsidRPr="00E72470">
        <w:t>CAHIER DES CLAUSES TECHNIQUES PARTICULIERES</w:t>
      </w:r>
    </w:p>
    <w:p w14:paraId="0920C49A" w14:textId="77777777" w:rsidR="00A277ED" w:rsidRPr="00E72470" w:rsidRDefault="00A277ED">
      <w:pPr>
        <w:pStyle w:val="Pagedegarde"/>
      </w:pPr>
    </w:p>
    <w:p w14:paraId="49230323"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5F3C4296" w14:textId="4C1086DC" w:rsidR="00DD5873" w:rsidRPr="00E72470" w:rsidRDefault="00DD5873" w:rsidP="00DD5873">
      <w:pPr>
        <w:pStyle w:val="Pagedegarde"/>
        <w:pBdr>
          <w:top w:val="none" w:sz="0" w:space="0" w:color="auto"/>
          <w:left w:val="none" w:sz="0" w:space="0" w:color="auto"/>
          <w:bottom w:val="none" w:sz="0" w:space="0" w:color="auto"/>
          <w:right w:val="none" w:sz="0" w:space="0" w:color="auto"/>
        </w:pBdr>
        <w:rPr>
          <w:sz w:val="28"/>
          <w:szCs w:val="28"/>
          <w:u w:val="single"/>
        </w:rPr>
      </w:pPr>
      <w:r w:rsidRPr="00E72470">
        <w:rPr>
          <w:sz w:val="28"/>
          <w:szCs w:val="28"/>
          <w:u w:val="single"/>
        </w:rPr>
        <w:t>CONSULTATION N° 20</w:t>
      </w:r>
      <w:r w:rsidR="002A099D">
        <w:rPr>
          <w:sz w:val="28"/>
          <w:szCs w:val="28"/>
          <w:u w:val="single"/>
        </w:rPr>
        <w:t>2</w:t>
      </w:r>
      <w:r w:rsidR="00CE11AF">
        <w:rPr>
          <w:sz w:val="28"/>
          <w:szCs w:val="28"/>
          <w:u w:val="single"/>
        </w:rPr>
        <w:t>5</w:t>
      </w:r>
      <w:r w:rsidR="00512E6E">
        <w:rPr>
          <w:sz w:val="28"/>
          <w:szCs w:val="28"/>
          <w:u w:val="single"/>
        </w:rPr>
        <w:t>-04</w:t>
      </w:r>
      <w:r w:rsidR="00694A3E">
        <w:rPr>
          <w:sz w:val="28"/>
          <w:szCs w:val="28"/>
          <w:u w:val="single"/>
        </w:rPr>
        <w:t xml:space="preserve"> LOT N° 1</w:t>
      </w:r>
    </w:p>
    <w:p w14:paraId="25D34B69" w14:textId="77777777" w:rsidR="00DD5873" w:rsidRPr="00E72470" w:rsidRDefault="00DD5873" w:rsidP="00DD5873">
      <w:pPr>
        <w:pStyle w:val="Pagedegarde"/>
        <w:pBdr>
          <w:top w:val="none" w:sz="0" w:space="0" w:color="auto"/>
          <w:left w:val="none" w:sz="0" w:space="0" w:color="auto"/>
          <w:bottom w:val="none" w:sz="0" w:space="0" w:color="auto"/>
          <w:right w:val="none" w:sz="0" w:space="0" w:color="auto"/>
        </w:pBdr>
      </w:pPr>
    </w:p>
    <w:p w14:paraId="3600C998" w14:textId="77777777" w:rsidR="00A277ED" w:rsidRDefault="00A277ED">
      <w:pPr>
        <w:pStyle w:val="Pagedegarde"/>
        <w:pBdr>
          <w:top w:val="none" w:sz="0" w:space="0" w:color="auto"/>
          <w:left w:val="none" w:sz="0" w:space="0" w:color="auto"/>
          <w:bottom w:val="none" w:sz="0" w:space="0" w:color="auto"/>
          <w:right w:val="none" w:sz="0" w:space="0" w:color="auto"/>
        </w:pBdr>
      </w:pPr>
    </w:p>
    <w:p w14:paraId="5742ACE0" w14:textId="77777777" w:rsidR="00DD5873" w:rsidRDefault="00DD5873">
      <w:pPr>
        <w:pStyle w:val="Pagedegarde"/>
        <w:pBdr>
          <w:top w:val="none" w:sz="0" w:space="0" w:color="auto"/>
          <w:left w:val="none" w:sz="0" w:space="0" w:color="auto"/>
          <w:bottom w:val="none" w:sz="0" w:space="0" w:color="auto"/>
          <w:right w:val="none" w:sz="0" w:space="0" w:color="auto"/>
        </w:pBdr>
      </w:pPr>
    </w:p>
    <w:p w14:paraId="33EEF35A" w14:textId="77777777" w:rsidR="00DD5873" w:rsidRDefault="00DD5873">
      <w:pPr>
        <w:pStyle w:val="Pagedegarde"/>
        <w:pBdr>
          <w:top w:val="none" w:sz="0" w:space="0" w:color="auto"/>
          <w:left w:val="none" w:sz="0" w:space="0" w:color="auto"/>
          <w:bottom w:val="none" w:sz="0" w:space="0" w:color="auto"/>
          <w:right w:val="none" w:sz="0" w:space="0" w:color="auto"/>
        </w:pBdr>
      </w:pPr>
    </w:p>
    <w:p w14:paraId="70FAA5B3" w14:textId="77777777" w:rsidR="00DD5873" w:rsidRPr="00E72470" w:rsidRDefault="00DD5873">
      <w:pPr>
        <w:pStyle w:val="Pagedegarde"/>
        <w:pBdr>
          <w:top w:val="none" w:sz="0" w:space="0" w:color="auto"/>
          <w:left w:val="none" w:sz="0" w:space="0" w:color="auto"/>
          <w:bottom w:val="none" w:sz="0" w:space="0" w:color="auto"/>
          <w:right w:val="none" w:sz="0" w:space="0" w:color="auto"/>
        </w:pBdr>
      </w:pPr>
    </w:p>
    <w:tbl>
      <w:tblPr>
        <w:tblW w:w="0" w:type="auto"/>
        <w:tblInd w:w="-34" w:type="dxa"/>
        <w:tblLook w:val="01E0" w:firstRow="1" w:lastRow="1" w:firstColumn="1" w:lastColumn="1" w:noHBand="0" w:noVBand="0"/>
      </w:tblPr>
      <w:tblGrid>
        <w:gridCol w:w="4851"/>
        <w:gridCol w:w="4820"/>
      </w:tblGrid>
      <w:tr w:rsidR="00DD5873" w:rsidRPr="00DD5873" w14:paraId="46EF6E4B" w14:textId="77777777" w:rsidTr="00DD5873">
        <w:tc>
          <w:tcPr>
            <w:tcW w:w="5065" w:type="dxa"/>
          </w:tcPr>
          <w:p w14:paraId="5AB3B458" w14:textId="77777777" w:rsidR="00DD5873" w:rsidRPr="00DD5873" w:rsidRDefault="00DD5873" w:rsidP="00DD5873">
            <w:pPr>
              <w:spacing w:before="60" w:after="60"/>
              <w:jc w:val="both"/>
              <w:rPr>
                <w:b/>
                <w:color w:val="000000"/>
                <w:sz w:val="28"/>
                <w:szCs w:val="28"/>
              </w:rPr>
            </w:pPr>
            <w:r w:rsidRPr="00DD5873">
              <w:rPr>
                <w:b/>
                <w:color w:val="000000"/>
                <w:sz w:val="28"/>
                <w:szCs w:val="28"/>
              </w:rPr>
              <w:t>Pouvoir adjudicateur / Maître d’ouvrage :</w:t>
            </w:r>
          </w:p>
        </w:tc>
        <w:tc>
          <w:tcPr>
            <w:tcW w:w="5031" w:type="dxa"/>
          </w:tcPr>
          <w:p w14:paraId="3B1A7899" w14:textId="77777777" w:rsidR="00DD5873" w:rsidRPr="00DD5873" w:rsidRDefault="00DD5873" w:rsidP="00DD5873">
            <w:pPr>
              <w:spacing w:before="60" w:after="60"/>
              <w:jc w:val="both"/>
              <w:rPr>
                <w:b/>
                <w:color w:val="000000"/>
                <w:sz w:val="28"/>
                <w:szCs w:val="28"/>
              </w:rPr>
            </w:pPr>
            <w:r w:rsidRPr="00DD5873">
              <w:rPr>
                <w:b/>
                <w:color w:val="000000"/>
                <w:sz w:val="28"/>
                <w:szCs w:val="28"/>
              </w:rPr>
              <w:t>URSSAF ILE DE FRANCE</w:t>
            </w:r>
          </w:p>
          <w:p w14:paraId="01915D41" w14:textId="77777777" w:rsidR="00DD5873" w:rsidRPr="00DD5873" w:rsidRDefault="00DD5873" w:rsidP="00DD5873">
            <w:pPr>
              <w:spacing w:before="60" w:after="60"/>
              <w:jc w:val="both"/>
              <w:rPr>
                <w:b/>
                <w:color w:val="000000"/>
                <w:sz w:val="28"/>
                <w:szCs w:val="28"/>
              </w:rPr>
            </w:pPr>
            <w:r w:rsidRPr="00DD5873">
              <w:rPr>
                <w:b/>
                <w:color w:val="000000"/>
                <w:sz w:val="28"/>
                <w:szCs w:val="28"/>
              </w:rPr>
              <w:t>22-24</w:t>
            </w:r>
            <w:r w:rsidR="00D755A6">
              <w:rPr>
                <w:b/>
                <w:color w:val="000000"/>
                <w:sz w:val="28"/>
                <w:szCs w:val="28"/>
              </w:rPr>
              <w:t>,</w:t>
            </w:r>
            <w:r w:rsidRPr="00DD5873">
              <w:rPr>
                <w:b/>
                <w:color w:val="000000"/>
                <w:sz w:val="28"/>
                <w:szCs w:val="28"/>
              </w:rPr>
              <w:t xml:space="preserve"> rue de Lagny</w:t>
            </w:r>
          </w:p>
          <w:p w14:paraId="40B327A8" w14:textId="77777777" w:rsidR="00DD5873" w:rsidRPr="00DD5873" w:rsidRDefault="00DD5873" w:rsidP="00DD5873">
            <w:pPr>
              <w:spacing w:before="60" w:after="60"/>
              <w:jc w:val="both"/>
              <w:rPr>
                <w:b/>
                <w:color w:val="000000"/>
                <w:sz w:val="28"/>
                <w:szCs w:val="28"/>
              </w:rPr>
            </w:pPr>
            <w:r w:rsidRPr="00DD5873">
              <w:rPr>
                <w:b/>
                <w:color w:val="000000"/>
                <w:sz w:val="28"/>
                <w:szCs w:val="28"/>
              </w:rPr>
              <w:t>93518 Montreuil cedex</w:t>
            </w:r>
          </w:p>
          <w:p w14:paraId="340535D8" w14:textId="77777777" w:rsidR="00DD5873" w:rsidRPr="00DD5873" w:rsidRDefault="00DD5873" w:rsidP="00DD5873">
            <w:pPr>
              <w:spacing w:before="60" w:after="60"/>
              <w:jc w:val="both"/>
              <w:rPr>
                <w:b/>
                <w:color w:val="000000"/>
                <w:sz w:val="28"/>
                <w:szCs w:val="28"/>
              </w:rPr>
            </w:pPr>
          </w:p>
        </w:tc>
      </w:tr>
      <w:tr w:rsidR="00DD5873" w:rsidRPr="00DD5873" w14:paraId="1AEB4457" w14:textId="77777777" w:rsidTr="00DD5873">
        <w:tc>
          <w:tcPr>
            <w:tcW w:w="5065" w:type="dxa"/>
          </w:tcPr>
          <w:p w14:paraId="6A671061" w14:textId="77777777" w:rsidR="00DD5873" w:rsidRPr="00DD5873" w:rsidRDefault="00DD5873" w:rsidP="00DD5873">
            <w:pPr>
              <w:spacing w:before="60" w:after="60"/>
              <w:jc w:val="both"/>
              <w:rPr>
                <w:b/>
                <w:color w:val="000000"/>
                <w:sz w:val="28"/>
                <w:szCs w:val="28"/>
              </w:rPr>
            </w:pPr>
            <w:r w:rsidRPr="00DD5873">
              <w:rPr>
                <w:b/>
                <w:color w:val="000000"/>
                <w:sz w:val="28"/>
                <w:szCs w:val="28"/>
              </w:rPr>
              <w:t>Objet du marché :</w:t>
            </w:r>
          </w:p>
        </w:tc>
        <w:tc>
          <w:tcPr>
            <w:tcW w:w="5031" w:type="dxa"/>
          </w:tcPr>
          <w:p w14:paraId="0EEC50FA" w14:textId="5914E9F5" w:rsidR="00DD5873" w:rsidRPr="00DD5873" w:rsidRDefault="00FC470D" w:rsidP="00DD5873">
            <w:pPr>
              <w:spacing w:before="60" w:after="60"/>
              <w:jc w:val="both"/>
              <w:rPr>
                <w:b/>
                <w:color w:val="000000"/>
                <w:sz w:val="28"/>
                <w:szCs w:val="28"/>
              </w:rPr>
            </w:pPr>
            <w:r>
              <w:rPr>
                <w:b/>
                <w:color w:val="000000"/>
                <w:sz w:val="28"/>
                <w:szCs w:val="28"/>
              </w:rPr>
              <w:t xml:space="preserve">Fourniture et pose de </w:t>
            </w:r>
            <w:r w:rsidR="009D493A">
              <w:rPr>
                <w:b/>
                <w:color w:val="000000"/>
                <w:sz w:val="28"/>
                <w:szCs w:val="28"/>
              </w:rPr>
              <w:t>portes</w:t>
            </w:r>
            <w:r w:rsidR="00967AC7">
              <w:rPr>
                <w:b/>
                <w:color w:val="000000"/>
                <w:sz w:val="28"/>
                <w:szCs w:val="28"/>
              </w:rPr>
              <w:t xml:space="preserve"> </w:t>
            </w:r>
            <w:r w:rsidR="00D74059">
              <w:rPr>
                <w:b/>
                <w:color w:val="000000"/>
                <w:sz w:val="28"/>
                <w:szCs w:val="28"/>
              </w:rPr>
              <w:t xml:space="preserve">coupe-feu </w:t>
            </w:r>
            <w:r w:rsidR="00967AC7">
              <w:rPr>
                <w:b/>
                <w:color w:val="000000"/>
                <w:sz w:val="28"/>
                <w:szCs w:val="28"/>
              </w:rPr>
              <w:t xml:space="preserve">à </w:t>
            </w:r>
            <w:r w:rsidR="004F4089">
              <w:rPr>
                <w:b/>
                <w:color w:val="000000"/>
                <w:sz w:val="28"/>
                <w:szCs w:val="28"/>
              </w:rPr>
              <w:t>ouverture</w:t>
            </w:r>
            <w:r w:rsidR="00DE0EC4">
              <w:rPr>
                <w:b/>
                <w:color w:val="000000"/>
                <w:sz w:val="28"/>
                <w:szCs w:val="28"/>
              </w:rPr>
              <w:t xml:space="preserve"> et fermeture</w:t>
            </w:r>
            <w:r w:rsidR="00967AC7">
              <w:rPr>
                <w:b/>
                <w:color w:val="000000"/>
                <w:sz w:val="28"/>
                <w:szCs w:val="28"/>
              </w:rPr>
              <w:t xml:space="preserve"> automatique et sécurisé</w:t>
            </w:r>
            <w:r w:rsidR="00512E6E">
              <w:rPr>
                <w:b/>
                <w:color w:val="000000"/>
                <w:sz w:val="28"/>
                <w:szCs w:val="28"/>
              </w:rPr>
              <w:t xml:space="preserve">e à Montreuil et </w:t>
            </w:r>
            <w:proofErr w:type="spellStart"/>
            <w:r w:rsidR="00512E6E">
              <w:rPr>
                <w:b/>
                <w:color w:val="000000"/>
                <w:sz w:val="28"/>
                <w:szCs w:val="28"/>
              </w:rPr>
              <w:t>Lieusaint</w:t>
            </w:r>
            <w:proofErr w:type="spellEnd"/>
            <w:r w:rsidR="000249AF">
              <w:rPr>
                <w:b/>
                <w:color w:val="000000"/>
                <w:sz w:val="28"/>
                <w:szCs w:val="28"/>
              </w:rPr>
              <w:t xml:space="preserve"> </w:t>
            </w:r>
          </w:p>
        </w:tc>
      </w:tr>
    </w:tbl>
    <w:p w14:paraId="4EA975F3" w14:textId="77777777" w:rsidR="00A277ED" w:rsidRPr="00E72470" w:rsidRDefault="00A277ED" w:rsidP="00DD5873">
      <w:pPr>
        <w:pStyle w:val="Pagedegarde"/>
        <w:pBdr>
          <w:top w:val="none" w:sz="0" w:space="0" w:color="auto"/>
          <w:left w:val="none" w:sz="0" w:space="0" w:color="auto"/>
          <w:bottom w:val="none" w:sz="0" w:space="0" w:color="auto"/>
          <w:right w:val="none" w:sz="0" w:space="0" w:color="auto"/>
        </w:pBdr>
        <w:jc w:val="left"/>
      </w:pPr>
    </w:p>
    <w:p w14:paraId="561EDBE5"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78E6BA41"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46843631"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591FC2E7" w14:textId="77777777" w:rsidR="00A277ED" w:rsidRPr="00E72470" w:rsidRDefault="00A277ED">
      <w:pPr>
        <w:pStyle w:val="Pagedegarde"/>
        <w:pBdr>
          <w:top w:val="none" w:sz="0" w:space="0" w:color="auto"/>
          <w:left w:val="none" w:sz="0" w:space="0" w:color="auto"/>
          <w:bottom w:val="none" w:sz="0" w:space="0" w:color="auto"/>
          <w:right w:val="none" w:sz="0" w:space="0" w:color="auto"/>
        </w:pBdr>
      </w:pPr>
    </w:p>
    <w:p w14:paraId="3284EE3D" w14:textId="77777777" w:rsidR="00A277ED" w:rsidRPr="00E72470" w:rsidRDefault="00A277ED"/>
    <w:p w14:paraId="30B4573A" w14:textId="77777777" w:rsidR="00A277ED" w:rsidRPr="00E72470" w:rsidRDefault="00A277ED"/>
    <w:p w14:paraId="33DAF654" w14:textId="77777777" w:rsidR="00A277ED" w:rsidRPr="00E72470" w:rsidRDefault="00A277ED">
      <w:pPr>
        <w:sectPr w:rsidR="00A277ED" w:rsidRPr="00E72470" w:rsidSect="00B75AC3">
          <w:headerReference w:type="default" r:id="rId12"/>
          <w:pgSz w:w="11906" w:h="16838" w:code="9"/>
          <w:pgMar w:top="1701" w:right="851" w:bottom="669" w:left="1418" w:header="720" w:footer="720" w:gutter="0"/>
          <w:cols w:space="720"/>
        </w:sectPr>
      </w:pPr>
    </w:p>
    <w:p w14:paraId="6D944DAB" w14:textId="2D021482" w:rsidR="00BF2BF8" w:rsidRPr="009415A7" w:rsidRDefault="00A277ED" w:rsidP="009415A7">
      <w:pPr>
        <w:pStyle w:val="TM1"/>
        <w:pageBreakBefore/>
        <w:rPr>
          <w:sz w:val="24"/>
          <w:szCs w:val="24"/>
        </w:rPr>
      </w:pPr>
      <w:r w:rsidRPr="00CE0435">
        <w:rPr>
          <w:sz w:val="24"/>
          <w:szCs w:val="24"/>
        </w:rPr>
        <w:lastRenderedPageBreak/>
        <w:t>Sommaire</w:t>
      </w:r>
    </w:p>
    <w:p w14:paraId="6D74913B" w14:textId="77777777" w:rsidR="00CE0435" w:rsidRDefault="00CE0435"/>
    <w:p w14:paraId="2BF464DE" w14:textId="77777777" w:rsidR="00BF2BF8" w:rsidRDefault="00BF2BF8"/>
    <w:p w14:paraId="59CE69CB" w14:textId="77777777" w:rsidR="00BF2BF8" w:rsidRDefault="00BF2BF8"/>
    <w:p w14:paraId="1DCD8F50" w14:textId="2A4BD914" w:rsidR="00CE11AF" w:rsidRDefault="00011749">
      <w:pPr>
        <w:pStyle w:val="TM1"/>
        <w:rPr>
          <w:rFonts w:asciiTheme="minorHAnsi" w:eastAsiaTheme="minorEastAsia" w:hAnsiTheme="minorHAnsi" w:cstheme="minorBidi"/>
          <w:b w:val="0"/>
          <w:color w:val="auto"/>
          <w:kern w:val="2"/>
          <w:sz w:val="22"/>
          <w:szCs w:val="22"/>
          <w14:ligatures w14:val="standardContextual"/>
        </w:rPr>
      </w:pPr>
      <w:r w:rsidRPr="00E72470">
        <w:fldChar w:fldCharType="begin"/>
      </w:r>
      <w:r w:rsidR="00A277ED" w:rsidRPr="00E72470">
        <w:instrText xml:space="preserve"> TOC \o "1-3" \t "Titre 4;4" </w:instrText>
      </w:r>
      <w:r w:rsidRPr="00E72470">
        <w:fldChar w:fldCharType="separate"/>
      </w:r>
      <w:r w:rsidR="00CE11AF">
        <w:t>Objet du marché.</w:t>
      </w:r>
      <w:r w:rsidR="00CE11AF">
        <w:tab/>
      </w:r>
      <w:r w:rsidR="00CE11AF">
        <w:fldChar w:fldCharType="begin"/>
      </w:r>
      <w:r w:rsidR="00CE11AF">
        <w:instrText xml:space="preserve"> PAGEREF _Toc188695497 \h </w:instrText>
      </w:r>
      <w:r w:rsidR="00CE11AF">
        <w:fldChar w:fldCharType="separate"/>
      </w:r>
      <w:r w:rsidR="00CE11AF">
        <w:t>2</w:t>
      </w:r>
      <w:r w:rsidR="00CE11AF">
        <w:fldChar w:fldCharType="end"/>
      </w:r>
    </w:p>
    <w:p w14:paraId="71FFB8F7" w14:textId="47197050" w:rsidR="00CE11AF" w:rsidRDefault="00CE11AF">
      <w:pPr>
        <w:pStyle w:val="TM1"/>
        <w:rPr>
          <w:rFonts w:asciiTheme="minorHAnsi" w:eastAsiaTheme="minorEastAsia" w:hAnsiTheme="minorHAnsi" w:cstheme="minorBidi"/>
          <w:b w:val="0"/>
          <w:color w:val="auto"/>
          <w:kern w:val="2"/>
          <w:sz w:val="22"/>
          <w:szCs w:val="22"/>
          <w14:ligatures w14:val="standardContextual"/>
        </w:rPr>
      </w:pPr>
      <w:r>
        <w:t>Articles commun aux deux demandes.</w:t>
      </w:r>
      <w:r>
        <w:tab/>
      </w:r>
      <w:r>
        <w:fldChar w:fldCharType="begin"/>
      </w:r>
      <w:r>
        <w:instrText xml:space="preserve"> PAGEREF _Toc188695498 \h </w:instrText>
      </w:r>
      <w:r>
        <w:fldChar w:fldCharType="separate"/>
      </w:r>
      <w:r>
        <w:t>2</w:t>
      </w:r>
      <w:r>
        <w:fldChar w:fldCharType="end"/>
      </w:r>
    </w:p>
    <w:p w14:paraId="7A67D1D0" w14:textId="7F1A8470"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w:t>
      </w:r>
      <w:r>
        <w:rPr>
          <w:noProof/>
        </w:rPr>
        <w:t xml:space="preserve"> Contenu des prestations</w:t>
      </w:r>
      <w:r>
        <w:rPr>
          <w:noProof/>
        </w:rPr>
        <w:tab/>
      </w:r>
      <w:r>
        <w:rPr>
          <w:noProof/>
        </w:rPr>
        <w:fldChar w:fldCharType="begin"/>
      </w:r>
      <w:r>
        <w:rPr>
          <w:noProof/>
        </w:rPr>
        <w:instrText xml:space="preserve"> PAGEREF _Toc188695499 \h </w:instrText>
      </w:r>
      <w:r>
        <w:rPr>
          <w:noProof/>
        </w:rPr>
      </w:r>
      <w:r>
        <w:rPr>
          <w:noProof/>
        </w:rPr>
        <w:fldChar w:fldCharType="separate"/>
      </w:r>
      <w:r>
        <w:rPr>
          <w:noProof/>
        </w:rPr>
        <w:t>2</w:t>
      </w:r>
      <w:r>
        <w:rPr>
          <w:noProof/>
        </w:rPr>
        <w:fldChar w:fldCharType="end"/>
      </w:r>
    </w:p>
    <w:p w14:paraId="7BE922F4" w14:textId="662708BC"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2.:</w:t>
      </w:r>
      <w:r>
        <w:rPr>
          <w:noProof/>
        </w:rPr>
        <w:t xml:space="preserve"> Réception des installations.</w:t>
      </w:r>
      <w:r>
        <w:rPr>
          <w:noProof/>
        </w:rPr>
        <w:tab/>
      </w:r>
      <w:r>
        <w:rPr>
          <w:noProof/>
        </w:rPr>
        <w:fldChar w:fldCharType="begin"/>
      </w:r>
      <w:r>
        <w:rPr>
          <w:noProof/>
        </w:rPr>
        <w:instrText xml:space="preserve"> PAGEREF _Toc188695500 \h </w:instrText>
      </w:r>
      <w:r>
        <w:rPr>
          <w:noProof/>
        </w:rPr>
      </w:r>
      <w:r>
        <w:rPr>
          <w:noProof/>
        </w:rPr>
        <w:fldChar w:fldCharType="separate"/>
      </w:r>
      <w:r>
        <w:rPr>
          <w:noProof/>
        </w:rPr>
        <w:t>3</w:t>
      </w:r>
      <w:r>
        <w:rPr>
          <w:noProof/>
        </w:rPr>
        <w:fldChar w:fldCharType="end"/>
      </w:r>
    </w:p>
    <w:p w14:paraId="39EED75D" w14:textId="0B67952E"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3.:</w:t>
      </w:r>
      <w:r>
        <w:rPr>
          <w:noProof/>
        </w:rPr>
        <w:t xml:space="preserve"> Règlementations et prescriptions à respecter</w:t>
      </w:r>
      <w:r>
        <w:rPr>
          <w:noProof/>
        </w:rPr>
        <w:tab/>
      </w:r>
      <w:r>
        <w:rPr>
          <w:noProof/>
        </w:rPr>
        <w:fldChar w:fldCharType="begin"/>
      </w:r>
      <w:r>
        <w:rPr>
          <w:noProof/>
        </w:rPr>
        <w:instrText xml:space="preserve"> PAGEREF _Toc188695501 \h </w:instrText>
      </w:r>
      <w:r>
        <w:rPr>
          <w:noProof/>
        </w:rPr>
      </w:r>
      <w:r>
        <w:rPr>
          <w:noProof/>
        </w:rPr>
        <w:fldChar w:fldCharType="separate"/>
      </w:r>
      <w:r>
        <w:rPr>
          <w:noProof/>
        </w:rPr>
        <w:t>3</w:t>
      </w:r>
      <w:r>
        <w:rPr>
          <w:noProof/>
        </w:rPr>
        <w:fldChar w:fldCharType="end"/>
      </w:r>
    </w:p>
    <w:p w14:paraId="1AC8D3D8" w14:textId="2381C9FF"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4.:</w:t>
      </w:r>
      <w:r>
        <w:rPr>
          <w:noProof/>
        </w:rPr>
        <w:t xml:space="preserve"> Limites de prestations</w:t>
      </w:r>
      <w:r>
        <w:rPr>
          <w:noProof/>
        </w:rPr>
        <w:tab/>
      </w:r>
      <w:r>
        <w:rPr>
          <w:noProof/>
        </w:rPr>
        <w:fldChar w:fldCharType="begin"/>
      </w:r>
      <w:r>
        <w:rPr>
          <w:noProof/>
        </w:rPr>
        <w:instrText xml:space="preserve"> PAGEREF _Toc188695502 \h </w:instrText>
      </w:r>
      <w:r>
        <w:rPr>
          <w:noProof/>
        </w:rPr>
      </w:r>
      <w:r>
        <w:rPr>
          <w:noProof/>
        </w:rPr>
        <w:fldChar w:fldCharType="separate"/>
      </w:r>
      <w:r>
        <w:rPr>
          <w:noProof/>
        </w:rPr>
        <w:t>3</w:t>
      </w:r>
      <w:r>
        <w:rPr>
          <w:noProof/>
        </w:rPr>
        <w:fldChar w:fldCharType="end"/>
      </w:r>
    </w:p>
    <w:p w14:paraId="2573BCC5" w14:textId="3B9C90AF"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5.:</w:t>
      </w:r>
      <w:r>
        <w:rPr>
          <w:noProof/>
        </w:rPr>
        <w:t xml:space="preserve"> Protection de l’environnement et méthodes de travail</w:t>
      </w:r>
      <w:r>
        <w:rPr>
          <w:noProof/>
        </w:rPr>
        <w:tab/>
      </w:r>
      <w:r>
        <w:rPr>
          <w:noProof/>
        </w:rPr>
        <w:fldChar w:fldCharType="begin"/>
      </w:r>
      <w:r>
        <w:rPr>
          <w:noProof/>
        </w:rPr>
        <w:instrText xml:space="preserve"> PAGEREF _Toc188695503 \h </w:instrText>
      </w:r>
      <w:r>
        <w:rPr>
          <w:noProof/>
        </w:rPr>
      </w:r>
      <w:r>
        <w:rPr>
          <w:noProof/>
        </w:rPr>
        <w:fldChar w:fldCharType="separate"/>
      </w:r>
      <w:r>
        <w:rPr>
          <w:noProof/>
        </w:rPr>
        <w:t>3</w:t>
      </w:r>
      <w:r>
        <w:rPr>
          <w:noProof/>
        </w:rPr>
        <w:fldChar w:fldCharType="end"/>
      </w:r>
    </w:p>
    <w:p w14:paraId="641D86FD" w14:textId="28018135"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6.:</w:t>
      </w:r>
      <w:r>
        <w:rPr>
          <w:noProof/>
        </w:rPr>
        <w:t xml:space="preserve"> Garantie de l’entreprise.</w:t>
      </w:r>
      <w:r>
        <w:rPr>
          <w:noProof/>
        </w:rPr>
        <w:tab/>
      </w:r>
      <w:r>
        <w:rPr>
          <w:noProof/>
        </w:rPr>
        <w:fldChar w:fldCharType="begin"/>
      </w:r>
      <w:r>
        <w:rPr>
          <w:noProof/>
        </w:rPr>
        <w:instrText xml:space="preserve"> PAGEREF _Toc188695504 \h </w:instrText>
      </w:r>
      <w:r>
        <w:rPr>
          <w:noProof/>
        </w:rPr>
      </w:r>
      <w:r>
        <w:rPr>
          <w:noProof/>
        </w:rPr>
        <w:fldChar w:fldCharType="separate"/>
      </w:r>
      <w:r>
        <w:rPr>
          <w:noProof/>
        </w:rPr>
        <w:t>4</w:t>
      </w:r>
      <w:r>
        <w:rPr>
          <w:noProof/>
        </w:rPr>
        <w:fldChar w:fldCharType="end"/>
      </w:r>
    </w:p>
    <w:p w14:paraId="5BD0854E" w14:textId="43D7A7B6"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7.:</w:t>
      </w:r>
      <w:r>
        <w:rPr>
          <w:noProof/>
        </w:rPr>
        <w:t xml:space="preserve"> Modalité et conditions d’exécution.</w:t>
      </w:r>
      <w:r>
        <w:rPr>
          <w:noProof/>
        </w:rPr>
        <w:tab/>
      </w:r>
      <w:r>
        <w:rPr>
          <w:noProof/>
        </w:rPr>
        <w:fldChar w:fldCharType="begin"/>
      </w:r>
      <w:r>
        <w:rPr>
          <w:noProof/>
        </w:rPr>
        <w:instrText xml:space="preserve"> PAGEREF _Toc188695505 \h </w:instrText>
      </w:r>
      <w:r>
        <w:rPr>
          <w:noProof/>
        </w:rPr>
      </w:r>
      <w:r>
        <w:rPr>
          <w:noProof/>
        </w:rPr>
        <w:fldChar w:fldCharType="separate"/>
      </w:r>
      <w:r>
        <w:rPr>
          <w:noProof/>
        </w:rPr>
        <w:t>4</w:t>
      </w:r>
      <w:r>
        <w:rPr>
          <w:noProof/>
        </w:rPr>
        <w:fldChar w:fldCharType="end"/>
      </w:r>
    </w:p>
    <w:p w14:paraId="6996E2AA" w14:textId="463CC152"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8.:</w:t>
      </w:r>
      <w:r>
        <w:rPr>
          <w:noProof/>
        </w:rPr>
        <w:t xml:space="preserve"> Sujétions pour manutention et démontages d’organes.</w:t>
      </w:r>
      <w:r>
        <w:rPr>
          <w:noProof/>
        </w:rPr>
        <w:tab/>
      </w:r>
      <w:r>
        <w:rPr>
          <w:noProof/>
        </w:rPr>
        <w:fldChar w:fldCharType="begin"/>
      </w:r>
      <w:r>
        <w:rPr>
          <w:noProof/>
        </w:rPr>
        <w:instrText xml:space="preserve"> PAGEREF _Toc188695506 \h </w:instrText>
      </w:r>
      <w:r>
        <w:rPr>
          <w:noProof/>
        </w:rPr>
      </w:r>
      <w:r>
        <w:rPr>
          <w:noProof/>
        </w:rPr>
        <w:fldChar w:fldCharType="separate"/>
      </w:r>
      <w:r>
        <w:rPr>
          <w:noProof/>
        </w:rPr>
        <w:t>4</w:t>
      </w:r>
      <w:r>
        <w:rPr>
          <w:noProof/>
        </w:rPr>
        <w:fldChar w:fldCharType="end"/>
      </w:r>
    </w:p>
    <w:p w14:paraId="5C829216" w14:textId="3543AA99"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9.:</w:t>
      </w:r>
      <w:r>
        <w:rPr>
          <w:noProof/>
        </w:rPr>
        <w:t xml:space="preserve"> Nettoyage de chantier et gravois.</w:t>
      </w:r>
      <w:r>
        <w:rPr>
          <w:noProof/>
        </w:rPr>
        <w:tab/>
      </w:r>
      <w:r>
        <w:rPr>
          <w:noProof/>
        </w:rPr>
        <w:fldChar w:fldCharType="begin"/>
      </w:r>
      <w:r>
        <w:rPr>
          <w:noProof/>
        </w:rPr>
        <w:instrText xml:space="preserve"> PAGEREF _Toc188695507 \h </w:instrText>
      </w:r>
      <w:r>
        <w:rPr>
          <w:noProof/>
        </w:rPr>
      </w:r>
      <w:r>
        <w:rPr>
          <w:noProof/>
        </w:rPr>
        <w:fldChar w:fldCharType="separate"/>
      </w:r>
      <w:r>
        <w:rPr>
          <w:noProof/>
        </w:rPr>
        <w:t>4</w:t>
      </w:r>
      <w:r>
        <w:rPr>
          <w:noProof/>
        </w:rPr>
        <w:fldChar w:fldCharType="end"/>
      </w:r>
    </w:p>
    <w:p w14:paraId="182B3946" w14:textId="34BE9D44"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10.:</w:t>
      </w:r>
      <w:r>
        <w:rPr>
          <w:noProof/>
        </w:rPr>
        <w:t xml:space="preserve"> Ouvertures/fermetures du faux plafond-faux plancher.</w:t>
      </w:r>
      <w:r>
        <w:rPr>
          <w:noProof/>
        </w:rPr>
        <w:tab/>
      </w:r>
      <w:r>
        <w:rPr>
          <w:noProof/>
        </w:rPr>
        <w:fldChar w:fldCharType="begin"/>
      </w:r>
      <w:r>
        <w:rPr>
          <w:noProof/>
        </w:rPr>
        <w:instrText xml:space="preserve"> PAGEREF _Toc188695508 \h </w:instrText>
      </w:r>
      <w:r>
        <w:rPr>
          <w:noProof/>
        </w:rPr>
      </w:r>
      <w:r>
        <w:rPr>
          <w:noProof/>
        </w:rPr>
        <w:fldChar w:fldCharType="separate"/>
      </w:r>
      <w:r>
        <w:rPr>
          <w:noProof/>
        </w:rPr>
        <w:t>4</w:t>
      </w:r>
      <w:r>
        <w:rPr>
          <w:noProof/>
        </w:rPr>
        <w:fldChar w:fldCharType="end"/>
      </w:r>
    </w:p>
    <w:p w14:paraId="4D40FFC1" w14:textId="70503F5E"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11.:</w:t>
      </w:r>
      <w:r>
        <w:rPr>
          <w:noProof/>
        </w:rPr>
        <w:t xml:space="preserve"> Généralités</w:t>
      </w:r>
      <w:r>
        <w:rPr>
          <w:noProof/>
        </w:rPr>
        <w:tab/>
      </w:r>
      <w:r>
        <w:rPr>
          <w:noProof/>
        </w:rPr>
        <w:fldChar w:fldCharType="begin"/>
      </w:r>
      <w:r>
        <w:rPr>
          <w:noProof/>
        </w:rPr>
        <w:instrText xml:space="preserve"> PAGEREF _Toc188695509 \h </w:instrText>
      </w:r>
      <w:r>
        <w:rPr>
          <w:noProof/>
        </w:rPr>
      </w:r>
      <w:r>
        <w:rPr>
          <w:noProof/>
        </w:rPr>
        <w:fldChar w:fldCharType="separate"/>
      </w:r>
      <w:r>
        <w:rPr>
          <w:noProof/>
        </w:rPr>
        <w:t>4</w:t>
      </w:r>
      <w:r>
        <w:rPr>
          <w:noProof/>
        </w:rPr>
        <w:fldChar w:fldCharType="end"/>
      </w:r>
    </w:p>
    <w:p w14:paraId="51A07A56" w14:textId="0E863226" w:rsidR="00CE11AF" w:rsidRDefault="00CE11AF">
      <w:pPr>
        <w:pStyle w:val="TM1"/>
        <w:rPr>
          <w:rFonts w:asciiTheme="minorHAnsi" w:eastAsiaTheme="minorEastAsia" w:hAnsiTheme="minorHAnsi" w:cstheme="minorBidi"/>
          <w:b w:val="0"/>
          <w:color w:val="auto"/>
          <w:kern w:val="2"/>
          <w:sz w:val="22"/>
          <w:szCs w:val="22"/>
          <w14:ligatures w14:val="standardContextual"/>
        </w:rPr>
      </w:pPr>
      <w:r>
        <w:t>Articles 1</w:t>
      </w:r>
      <w:r w:rsidRPr="0075336C">
        <w:rPr>
          <w:vertAlign w:val="superscript"/>
        </w:rPr>
        <w:t>er</w:t>
      </w:r>
      <w:r>
        <w:t xml:space="preserve"> demande. SPÉCIFICATIONS techniques</w:t>
      </w:r>
      <w:r>
        <w:tab/>
      </w:r>
      <w:r>
        <w:fldChar w:fldCharType="begin"/>
      </w:r>
      <w:r>
        <w:instrText xml:space="preserve"> PAGEREF _Toc188695510 \h </w:instrText>
      </w:r>
      <w:r>
        <w:fldChar w:fldCharType="separate"/>
      </w:r>
      <w:r>
        <w:t>4</w:t>
      </w:r>
      <w:r>
        <w:fldChar w:fldCharType="end"/>
      </w:r>
    </w:p>
    <w:p w14:paraId="14820C50" w14:textId="31E4321E"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12.:</w:t>
      </w:r>
      <w:r>
        <w:rPr>
          <w:noProof/>
        </w:rPr>
        <w:t xml:space="preserve"> Descriptif technique</w:t>
      </w:r>
      <w:r>
        <w:rPr>
          <w:noProof/>
        </w:rPr>
        <w:tab/>
      </w:r>
      <w:r>
        <w:rPr>
          <w:noProof/>
        </w:rPr>
        <w:fldChar w:fldCharType="begin"/>
      </w:r>
      <w:r>
        <w:rPr>
          <w:noProof/>
        </w:rPr>
        <w:instrText xml:space="preserve"> PAGEREF _Toc188695511 \h </w:instrText>
      </w:r>
      <w:r>
        <w:rPr>
          <w:noProof/>
        </w:rPr>
      </w:r>
      <w:r>
        <w:rPr>
          <w:noProof/>
        </w:rPr>
        <w:fldChar w:fldCharType="separate"/>
      </w:r>
      <w:r>
        <w:rPr>
          <w:noProof/>
        </w:rPr>
        <w:t>4</w:t>
      </w:r>
      <w:r>
        <w:rPr>
          <w:noProof/>
        </w:rPr>
        <w:fldChar w:fldCharType="end"/>
      </w:r>
    </w:p>
    <w:p w14:paraId="5C1F0F16" w14:textId="19FF8DB6"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13.:</w:t>
      </w:r>
      <w:r>
        <w:rPr>
          <w:noProof/>
        </w:rPr>
        <w:t xml:space="preserve"> Descriptif des travaux</w:t>
      </w:r>
      <w:r>
        <w:rPr>
          <w:noProof/>
        </w:rPr>
        <w:tab/>
      </w:r>
      <w:r>
        <w:rPr>
          <w:noProof/>
        </w:rPr>
        <w:fldChar w:fldCharType="begin"/>
      </w:r>
      <w:r>
        <w:rPr>
          <w:noProof/>
        </w:rPr>
        <w:instrText xml:space="preserve"> PAGEREF _Toc188695512 \h </w:instrText>
      </w:r>
      <w:r>
        <w:rPr>
          <w:noProof/>
        </w:rPr>
      </w:r>
      <w:r>
        <w:rPr>
          <w:noProof/>
        </w:rPr>
        <w:fldChar w:fldCharType="separate"/>
      </w:r>
      <w:r>
        <w:rPr>
          <w:noProof/>
        </w:rPr>
        <w:t>5</w:t>
      </w:r>
      <w:r>
        <w:rPr>
          <w:noProof/>
        </w:rPr>
        <w:fldChar w:fldCharType="end"/>
      </w:r>
    </w:p>
    <w:p w14:paraId="2E929769" w14:textId="1F32E242"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14.:</w:t>
      </w:r>
      <w:r>
        <w:rPr>
          <w:noProof/>
        </w:rPr>
        <w:t xml:space="preserve"> Contraintes des risques professionnels.</w:t>
      </w:r>
      <w:r>
        <w:rPr>
          <w:noProof/>
        </w:rPr>
        <w:tab/>
      </w:r>
      <w:r>
        <w:rPr>
          <w:noProof/>
        </w:rPr>
        <w:fldChar w:fldCharType="begin"/>
      </w:r>
      <w:r>
        <w:rPr>
          <w:noProof/>
        </w:rPr>
        <w:instrText xml:space="preserve"> PAGEREF _Toc188695513 \h </w:instrText>
      </w:r>
      <w:r>
        <w:rPr>
          <w:noProof/>
        </w:rPr>
      </w:r>
      <w:r>
        <w:rPr>
          <w:noProof/>
        </w:rPr>
        <w:fldChar w:fldCharType="separate"/>
      </w:r>
      <w:r>
        <w:rPr>
          <w:noProof/>
        </w:rPr>
        <w:t>5</w:t>
      </w:r>
      <w:r>
        <w:rPr>
          <w:noProof/>
        </w:rPr>
        <w:fldChar w:fldCharType="end"/>
      </w:r>
    </w:p>
    <w:p w14:paraId="48C75782" w14:textId="51D09423" w:rsidR="00CE11AF" w:rsidRDefault="00CE11AF">
      <w:pPr>
        <w:pStyle w:val="TM1"/>
        <w:rPr>
          <w:rFonts w:asciiTheme="minorHAnsi" w:eastAsiaTheme="minorEastAsia" w:hAnsiTheme="minorHAnsi" w:cstheme="minorBidi"/>
          <w:b w:val="0"/>
          <w:color w:val="auto"/>
          <w:kern w:val="2"/>
          <w:sz w:val="22"/>
          <w:szCs w:val="22"/>
          <w14:ligatures w14:val="standardContextual"/>
        </w:rPr>
      </w:pPr>
      <w:r>
        <w:t>Articles 2ème demande. SPÉCIFICATIONS techniques</w:t>
      </w:r>
      <w:r>
        <w:tab/>
      </w:r>
      <w:r>
        <w:fldChar w:fldCharType="begin"/>
      </w:r>
      <w:r>
        <w:instrText xml:space="preserve"> PAGEREF _Toc188695514 \h </w:instrText>
      </w:r>
      <w:r>
        <w:fldChar w:fldCharType="separate"/>
      </w:r>
      <w:r>
        <w:t>7</w:t>
      </w:r>
      <w:r>
        <w:fldChar w:fldCharType="end"/>
      </w:r>
    </w:p>
    <w:p w14:paraId="2274F131" w14:textId="7DAC9E97"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15.:</w:t>
      </w:r>
      <w:r>
        <w:rPr>
          <w:noProof/>
        </w:rPr>
        <w:t xml:space="preserve"> Descriptif technique</w:t>
      </w:r>
      <w:r>
        <w:rPr>
          <w:noProof/>
        </w:rPr>
        <w:tab/>
      </w:r>
      <w:r>
        <w:rPr>
          <w:noProof/>
        </w:rPr>
        <w:fldChar w:fldCharType="begin"/>
      </w:r>
      <w:r>
        <w:rPr>
          <w:noProof/>
        </w:rPr>
        <w:instrText xml:space="preserve"> PAGEREF _Toc188695515 \h </w:instrText>
      </w:r>
      <w:r>
        <w:rPr>
          <w:noProof/>
        </w:rPr>
      </w:r>
      <w:r>
        <w:rPr>
          <w:noProof/>
        </w:rPr>
        <w:fldChar w:fldCharType="separate"/>
      </w:r>
      <w:r>
        <w:rPr>
          <w:noProof/>
        </w:rPr>
        <w:t>7</w:t>
      </w:r>
      <w:r>
        <w:rPr>
          <w:noProof/>
        </w:rPr>
        <w:fldChar w:fldCharType="end"/>
      </w:r>
    </w:p>
    <w:p w14:paraId="7B55ABE8" w14:textId="24C38E72"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16.:</w:t>
      </w:r>
      <w:r>
        <w:rPr>
          <w:noProof/>
        </w:rPr>
        <w:t xml:space="preserve"> Descriptif des travaux</w:t>
      </w:r>
      <w:r>
        <w:rPr>
          <w:noProof/>
        </w:rPr>
        <w:tab/>
      </w:r>
      <w:r>
        <w:rPr>
          <w:noProof/>
        </w:rPr>
        <w:fldChar w:fldCharType="begin"/>
      </w:r>
      <w:r>
        <w:rPr>
          <w:noProof/>
        </w:rPr>
        <w:instrText xml:space="preserve"> PAGEREF _Toc188695516 \h </w:instrText>
      </w:r>
      <w:r>
        <w:rPr>
          <w:noProof/>
        </w:rPr>
      </w:r>
      <w:r>
        <w:rPr>
          <w:noProof/>
        </w:rPr>
        <w:fldChar w:fldCharType="separate"/>
      </w:r>
      <w:r>
        <w:rPr>
          <w:noProof/>
        </w:rPr>
        <w:t>7</w:t>
      </w:r>
      <w:r>
        <w:rPr>
          <w:noProof/>
        </w:rPr>
        <w:fldChar w:fldCharType="end"/>
      </w:r>
    </w:p>
    <w:p w14:paraId="20B0CB95" w14:textId="54A7F91D" w:rsidR="00CE11AF" w:rsidRDefault="00CE11AF">
      <w:pPr>
        <w:pStyle w:val="TM2"/>
        <w:tabs>
          <w:tab w:val="right" w:leader="dot" w:pos="9627"/>
        </w:tabs>
        <w:rPr>
          <w:rFonts w:asciiTheme="minorHAnsi" w:eastAsiaTheme="minorEastAsia" w:hAnsiTheme="minorHAnsi" w:cstheme="minorBidi"/>
          <w:noProof/>
          <w:kern w:val="2"/>
          <w:sz w:val="22"/>
          <w:szCs w:val="22"/>
          <w14:ligatures w14:val="standardContextual"/>
        </w:rPr>
      </w:pPr>
      <w:r w:rsidRPr="0075336C">
        <w:rPr>
          <w:noProof/>
        </w:rPr>
        <w:t>ARTICLE 17.:</w:t>
      </w:r>
      <w:r>
        <w:rPr>
          <w:noProof/>
        </w:rPr>
        <w:t xml:space="preserve"> Contraintes des risques professionnels.</w:t>
      </w:r>
      <w:r>
        <w:rPr>
          <w:noProof/>
        </w:rPr>
        <w:tab/>
      </w:r>
      <w:r>
        <w:rPr>
          <w:noProof/>
        </w:rPr>
        <w:fldChar w:fldCharType="begin"/>
      </w:r>
      <w:r>
        <w:rPr>
          <w:noProof/>
        </w:rPr>
        <w:instrText xml:space="preserve"> PAGEREF _Toc188695517 \h </w:instrText>
      </w:r>
      <w:r>
        <w:rPr>
          <w:noProof/>
        </w:rPr>
      </w:r>
      <w:r>
        <w:rPr>
          <w:noProof/>
        </w:rPr>
        <w:fldChar w:fldCharType="separate"/>
      </w:r>
      <w:r>
        <w:rPr>
          <w:noProof/>
        </w:rPr>
        <w:t>8</w:t>
      </w:r>
      <w:r>
        <w:rPr>
          <w:noProof/>
        </w:rPr>
        <w:fldChar w:fldCharType="end"/>
      </w:r>
    </w:p>
    <w:p w14:paraId="544D96D4" w14:textId="397EE6F9" w:rsidR="00A277ED" w:rsidRPr="00240F83" w:rsidRDefault="00011749" w:rsidP="00240F83">
      <w:pPr>
        <w:pStyle w:val="Titre1"/>
      </w:pPr>
      <w:r w:rsidRPr="00E72470">
        <w:rPr>
          <w:sz w:val="18"/>
        </w:rPr>
        <w:fldChar w:fldCharType="end"/>
      </w:r>
      <w:bookmarkStart w:id="0" w:name="_Toc473898460"/>
      <w:bookmarkStart w:id="1" w:name="_Toc473900038"/>
      <w:bookmarkStart w:id="2" w:name="_Toc473900194"/>
      <w:bookmarkStart w:id="3" w:name="_Toc473901481"/>
      <w:bookmarkStart w:id="4" w:name="_Toc474584713"/>
      <w:bookmarkStart w:id="5" w:name="_Toc474588085"/>
      <w:bookmarkStart w:id="6" w:name="_Toc474591174"/>
      <w:bookmarkStart w:id="7" w:name="_Toc476915591"/>
      <w:bookmarkStart w:id="8" w:name="_Toc477512994"/>
      <w:bookmarkStart w:id="9" w:name="_Toc477519043"/>
      <w:bookmarkStart w:id="10" w:name="_Toc477520786"/>
      <w:bookmarkStart w:id="11" w:name="_Toc188695497"/>
      <w:r w:rsidR="00A277ED" w:rsidRPr="00240F83">
        <w:t xml:space="preserve">Objet </w:t>
      </w:r>
      <w:r w:rsidR="00122E85" w:rsidRPr="00240F83">
        <w:t>du marché</w:t>
      </w:r>
      <w:r w:rsidR="00A277ED" w:rsidRPr="00240F83">
        <w:t>.</w:t>
      </w:r>
      <w:bookmarkEnd w:id="0"/>
      <w:bookmarkEnd w:id="1"/>
      <w:bookmarkEnd w:id="2"/>
      <w:bookmarkEnd w:id="3"/>
      <w:bookmarkEnd w:id="4"/>
      <w:bookmarkEnd w:id="5"/>
      <w:bookmarkEnd w:id="6"/>
      <w:bookmarkEnd w:id="7"/>
      <w:bookmarkEnd w:id="8"/>
      <w:bookmarkEnd w:id="9"/>
      <w:bookmarkEnd w:id="10"/>
      <w:bookmarkEnd w:id="11"/>
    </w:p>
    <w:p w14:paraId="24D11D89" w14:textId="575D46A9" w:rsidR="009C036D" w:rsidRDefault="00A277ED" w:rsidP="00536488">
      <w:pPr>
        <w:pStyle w:val="Texte2"/>
        <w:ind w:left="0"/>
        <w:rPr>
          <w:rFonts w:cs="Arial"/>
          <w:snapToGrid w:val="0"/>
        </w:rPr>
      </w:pPr>
      <w:r w:rsidRPr="002A11D5">
        <w:rPr>
          <w:rFonts w:cs="Arial"/>
        </w:rPr>
        <w:t>Le présent descriptif technique a pour objet de définir les prestat</w:t>
      </w:r>
      <w:r w:rsidR="006B0D19">
        <w:rPr>
          <w:rFonts w:cs="Arial"/>
        </w:rPr>
        <w:t>ions permettant</w:t>
      </w:r>
      <w:r w:rsidRPr="002A11D5">
        <w:rPr>
          <w:rFonts w:cs="Arial"/>
          <w:snapToGrid w:val="0"/>
        </w:rPr>
        <w:t xml:space="preserve"> aux entreprises consultées</w:t>
      </w:r>
      <w:r w:rsidR="0092635D" w:rsidRPr="002A11D5">
        <w:rPr>
          <w:rFonts w:cs="Arial"/>
          <w:snapToGrid w:val="0"/>
        </w:rPr>
        <w:t>,</w:t>
      </w:r>
      <w:r w:rsidRPr="002A11D5">
        <w:rPr>
          <w:rFonts w:cs="Arial"/>
          <w:snapToGrid w:val="0"/>
        </w:rPr>
        <w:t xml:space="preserve"> d’établir leur proposition, sans restriction ni réserve po</w:t>
      </w:r>
      <w:r w:rsidR="00534FB4">
        <w:rPr>
          <w:rFonts w:cs="Arial"/>
          <w:snapToGrid w:val="0"/>
        </w:rPr>
        <w:t xml:space="preserve">ur les deux demandes </w:t>
      </w:r>
      <w:r w:rsidR="00254A09">
        <w:rPr>
          <w:rFonts w:cs="Arial"/>
          <w:snapToGrid w:val="0"/>
        </w:rPr>
        <w:t>suivantes :</w:t>
      </w:r>
    </w:p>
    <w:p w14:paraId="40156E7D" w14:textId="6D20A3CF" w:rsidR="007E1F8E" w:rsidRDefault="00254A09" w:rsidP="00536488">
      <w:pPr>
        <w:pStyle w:val="Texte2"/>
        <w:ind w:left="0"/>
        <w:rPr>
          <w:rFonts w:cs="Arial"/>
          <w:snapToGrid w:val="0"/>
        </w:rPr>
      </w:pPr>
      <w:r>
        <w:rPr>
          <w:rFonts w:cs="Arial"/>
          <w:snapToGrid w:val="0"/>
        </w:rPr>
        <w:t>1</w:t>
      </w:r>
      <w:r w:rsidRPr="00254A09">
        <w:rPr>
          <w:rFonts w:cs="Arial"/>
          <w:snapToGrid w:val="0"/>
          <w:vertAlign w:val="superscript"/>
        </w:rPr>
        <w:t>er</w:t>
      </w:r>
      <w:r>
        <w:rPr>
          <w:rFonts w:cs="Arial"/>
          <w:snapToGrid w:val="0"/>
        </w:rPr>
        <w:t>-</w:t>
      </w:r>
      <w:r w:rsidR="00386B1C">
        <w:rPr>
          <w:rFonts w:cs="Arial"/>
          <w:snapToGrid w:val="0"/>
        </w:rPr>
        <w:t xml:space="preserve"> Pose</w:t>
      </w:r>
      <w:r w:rsidR="00B549EE">
        <w:rPr>
          <w:rFonts w:cs="Arial"/>
          <w:snapToGrid w:val="0"/>
        </w:rPr>
        <w:t xml:space="preserve"> de</w:t>
      </w:r>
      <w:r w:rsidR="00352A69" w:rsidRPr="00BE2EB1">
        <w:rPr>
          <w:rFonts w:cs="Arial"/>
          <w:snapToGrid w:val="0"/>
        </w:rPr>
        <w:t xml:space="preserve"> </w:t>
      </w:r>
      <w:r w:rsidR="00413C25" w:rsidRPr="00BE2EB1">
        <w:rPr>
          <w:rFonts w:cs="Arial"/>
          <w:snapToGrid w:val="0"/>
        </w:rPr>
        <w:t>deux portes</w:t>
      </w:r>
      <w:r w:rsidR="00352A69" w:rsidRPr="00BE2EB1">
        <w:rPr>
          <w:rFonts w:cs="Arial"/>
          <w:snapToGrid w:val="0"/>
        </w:rPr>
        <w:t xml:space="preserve"> à ouverture automatique</w:t>
      </w:r>
      <w:r w:rsidR="00F06FE3" w:rsidRPr="00BE2EB1">
        <w:rPr>
          <w:rFonts w:cs="Arial"/>
          <w:snapToGrid w:val="0"/>
        </w:rPr>
        <w:t xml:space="preserve"> et sécurisé</w:t>
      </w:r>
      <w:r w:rsidR="0049600D" w:rsidRPr="00BE2EB1">
        <w:rPr>
          <w:rFonts w:cs="Arial"/>
          <w:snapToGrid w:val="0"/>
        </w:rPr>
        <w:t xml:space="preserve"> </w:t>
      </w:r>
      <w:bookmarkStart w:id="12" w:name="_Hlk147999490"/>
      <w:r w:rsidR="008F7F07">
        <w:rPr>
          <w:rFonts w:cs="Arial"/>
          <w:snapToGrid w:val="0"/>
        </w:rPr>
        <w:t>coupe-feu minimum</w:t>
      </w:r>
      <w:r w:rsidR="009B4912" w:rsidRPr="00BE2EB1">
        <w:rPr>
          <w:rFonts w:cs="Arial"/>
          <w:snapToGrid w:val="0"/>
        </w:rPr>
        <w:t xml:space="preserve"> </w:t>
      </w:r>
      <w:r w:rsidR="008F7F07">
        <w:rPr>
          <w:rFonts w:cs="Arial"/>
          <w:snapToGrid w:val="0"/>
        </w:rPr>
        <w:t xml:space="preserve">30 minutes </w:t>
      </w:r>
      <w:bookmarkEnd w:id="12"/>
      <w:r w:rsidR="007F1F66" w:rsidRPr="00BE2EB1">
        <w:rPr>
          <w:rFonts w:cs="Arial"/>
          <w:snapToGrid w:val="0"/>
        </w:rPr>
        <w:t>a</w:t>
      </w:r>
      <w:r w:rsidR="009B4912" w:rsidRPr="00BE2EB1">
        <w:rPr>
          <w:rFonts w:cs="Arial"/>
          <w:snapToGrid w:val="0"/>
        </w:rPr>
        <w:t xml:space="preserve">u </w:t>
      </w:r>
      <w:proofErr w:type="spellStart"/>
      <w:r w:rsidR="009B4912" w:rsidRPr="00BE2EB1">
        <w:rPr>
          <w:rFonts w:cs="Arial"/>
          <w:snapToGrid w:val="0"/>
        </w:rPr>
        <w:t>rez</w:t>
      </w:r>
      <w:proofErr w:type="spellEnd"/>
      <w:r w:rsidR="009B4912" w:rsidRPr="00BE2EB1">
        <w:rPr>
          <w:rFonts w:cs="Arial"/>
          <w:snapToGrid w:val="0"/>
        </w:rPr>
        <w:t xml:space="preserve"> de chaussée</w:t>
      </w:r>
      <w:r w:rsidR="007E1F8E">
        <w:rPr>
          <w:rFonts w:cs="Arial"/>
          <w:snapToGrid w:val="0"/>
        </w:rPr>
        <w:t>,</w:t>
      </w:r>
      <w:r w:rsidR="007E1F8E" w:rsidRPr="007E1F8E">
        <w:rPr>
          <w:rFonts w:cs="Arial"/>
          <w:snapToGrid w:val="0"/>
        </w:rPr>
        <w:t xml:space="preserve"> </w:t>
      </w:r>
      <w:r w:rsidR="007E1F8E">
        <w:rPr>
          <w:rFonts w:cs="Arial"/>
          <w:snapToGrid w:val="0"/>
        </w:rPr>
        <w:t>afin de permettre aux utilisateurs de se déplacer plus facilement avec des chariots et autres.</w:t>
      </w:r>
    </w:p>
    <w:p w14:paraId="3FA02F4A" w14:textId="25AA4B2E" w:rsidR="00A277ED" w:rsidRDefault="007E1F8E" w:rsidP="00536488">
      <w:pPr>
        <w:pStyle w:val="Texte2"/>
        <w:ind w:left="0"/>
        <w:rPr>
          <w:rFonts w:cs="Arial"/>
          <w:snapToGrid w:val="0"/>
        </w:rPr>
      </w:pPr>
      <w:r>
        <w:rPr>
          <w:rFonts w:cs="Arial"/>
          <w:snapToGrid w:val="0"/>
        </w:rPr>
        <w:t xml:space="preserve">Lieux d’exécution : </w:t>
      </w:r>
      <w:r w:rsidR="009B4912" w:rsidRPr="00BE2EB1">
        <w:rPr>
          <w:rFonts w:cs="Arial"/>
          <w:snapToGrid w:val="0"/>
        </w:rPr>
        <w:t xml:space="preserve">bâtiment </w:t>
      </w:r>
      <w:bookmarkStart w:id="13" w:name="_Hlk148000832"/>
      <w:r w:rsidR="009B4912" w:rsidRPr="00BE2EB1">
        <w:rPr>
          <w:rFonts w:cs="Arial"/>
          <w:snapToGrid w:val="0"/>
        </w:rPr>
        <w:t xml:space="preserve">« MARCEAU » </w:t>
      </w:r>
      <w:bookmarkEnd w:id="13"/>
      <w:r w:rsidR="009B4912" w:rsidRPr="00BE2EB1">
        <w:rPr>
          <w:rFonts w:cs="Arial"/>
          <w:snapToGrid w:val="0"/>
        </w:rPr>
        <w:t>situé au 2 rue Simone De</w:t>
      </w:r>
      <w:r w:rsidR="004D35E9" w:rsidRPr="00BE2EB1">
        <w:rPr>
          <w:rFonts w:cs="Arial"/>
          <w:snapToGrid w:val="0"/>
        </w:rPr>
        <w:t xml:space="preserve"> Beauvoir</w:t>
      </w:r>
      <w:r w:rsidR="00C17E1C" w:rsidRPr="00BE2EB1">
        <w:rPr>
          <w:rFonts w:cs="Arial"/>
          <w:snapToGrid w:val="0"/>
        </w:rPr>
        <w:t xml:space="preserve"> 93100 </w:t>
      </w:r>
      <w:r w:rsidR="00507063" w:rsidRPr="00BE2EB1">
        <w:rPr>
          <w:rFonts w:cs="Arial"/>
          <w:snapToGrid w:val="0"/>
        </w:rPr>
        <w:t>Montreuil</w:t>
      </w:r>
      <w:r w:rsidR="005F284C">
        <w:rPr>
          <w:rFonts w:cs="Arial"/>
          <w:snapToGrid w:val="0"/>
        </w:rPr>
        <w:t>.</w:t>
      </w:r>
    </w:p>
    <w:p w14:paraId="0E6CF502" w14:textId="1528C97E" w:rsidR="00BF1711" w:rsidRDefault="00254A09" w:rsidP="00536488">
      <w:pPr>
        <w:pStyle w:val="Texte2"/>
        <w:ind w:left="0"/>
        <w:rPr>
          <w:rFonts w:cs="Arial"/>
          <w:snapToGrid w:val="0"/>
        </w:rPr>
      </w:pPr>
      <w:r>
        <w:rPr>
          <w:rFonts w:cs="Arial"/>
          <w:snapToGrid w:val="0"/>
        </w:rPr>
        <w:t>2</w:t>
      </w:r>
      <w:r w:rsidRPr="00B22069">
        <w:rPr>
          <w:rFonts w:cs="Arial"/>
          <w:snapToGrid w:val="0"/>
          <w:vertAlign w:val="superscript"/>
        </w:rPr>
        <w:t>ème</w:t>
      </w:r>
      <w:r w:rsidR="00B22069">
        <w:rPr>
          <w:rFonts w:cs="Arial"/>
          <w:snapToGrid w:val="0"/>
        </w:rPr>
        <w:t xml:space="preserve"> -</w:t>
      </w:r>
      <w:r w:rsidR="00386B1C">
        <w:rPr>
          <w:rFonts w:cs="Arial"/>
          <w:snapToGrid w:val="0"/>
        </w:rPr>
        <w:t xml:space="preserve"> </w:t>
      </w:r>
      <w:r w:rsidR="005F284C">
        <w:rPr>
          <w:rFonts w:cs="Arial"/>
          <w:snapToGrid w:val="0"/>
        </w:rPr>
        <w:t xml:space="preserve">Pose de </w:t>
      </w:r>
      <w:r w:rsidR="00462693">
        <w:rPr>
          <w:rFonts w:cs="Arial"/>
          <w:snapToGrid w:val="0"/>
        </w:rPr>
        <w:t>deux portes à ouverture automatique</w:t>
      </w:r>
      <w:r w:rsidR="00F06FE3">
        <w:rPr>
          <w:rFonts w:cs="Arial"/>
          <w:snapToGrid w:val="0"/>
        </w:rPr>
        <w:t xml:space="preserve"> et sécurisé</w:t>
      </w:r>
      <w:r w:rsidR="00462693">
        <w:rPr>
          <w:rFonts w:cs="Arial"/>
          <w:snapToGrid w:val="0"/>
        </w:rPr>
        <w:t xml:space="preserve"> </w:t>
      </w:r>
      <w:r w:rsidR="005F284C">
        <w:rPr>
          <w:rFonts w:cs="Arial"/>
          <w:snapToGrid w:val="0"/>
        </w:rPr>
        <w:t>coupe-feu minimum</w:t>
      </w:r>
      <w:r w:rsidR="005F284C" w:rsidRPr="00BE2EB1">
        <w:rPr>
          <w:rFonts w:cs="Arial"/>
          <w:snapToGrid w:val="0"/>
        </w:rPr>
        <w:t xml:space="preserve"> </w:t>
      </w:r>
      <w:r w:rsidR="005F284C">
        <w:rPr>
          <w:rFonts w:cs="Arial"/>
          <w:snapToGrid w:val="0"/>
        </w:rPr>
        <w:t xml:space="preserve">30 minutes </w:t>
      </w:r>
      <w:r w:rsidR="0030060B">
        <w:rPr>
          <w:rFonts w:cs="Arial"/>
          <w:snapToGrid w:val="0"/>
        </w:rPr>
        <w:t>R-1</w:t>
      </w:r>
      <w:r w:rsidR="00BF1711">
        <w:rPr>
          <w:rFonts w:cs="Arial"/>
          <w:snapToGrid w:val="0"/>
        </w:rPr>
        <w:t>,</w:t>
      </w:r>
      <w:r w:rsidR="00BF1711" w:rsidRPr="00BF1711">
        <w:rPr>
          <w:rFonts w:cs="Arial"/>
          <w:snapToGrid w:val="0"/>
        </w:rPr>
        <w:t xml:space="preserve"> </w:t>
      </w:r>
      <w:r w:rsidR="00BF1711">
        <w:rPr>
          <w:rFonts w:cs="Arial"/>
          <w:snapToGrid w:val="0"/>
        </w:rPr>
        <w:t>afin de permettre aux PMR d’accéder plus facilement aux ascenseurs.</w:t>
      </w:r>
    </w:p>
    <w:p w14:paraId="184E4434" w14:textId="66A231C2" w:rsidR="0004052D" w:rsidRDefault="00BF1711" w:rsidP="00536488">
      <w:pPr>
        <w:pStyle w:val="Texte2"/>
        <w:ind w:left="0"/>
        <w:rPr>
          <w:rFonts w:cs="Arial"/>
          <w:snapToGrid w:val="0"/>
        </w:rPr>
      </w:pPr>
      <w:r>
        <w:rPr>
          <w:rFonts w:cs="Arial"/>
          <w:snapToGrid w:val="0"/>
        </w:rPr>
        <w:t>Lieux d’exécution :</w:t>
      </w:r>
      <w:r w:rsidR="00462693">
        <w:rPr>
          <w:rFonts w:cs="Arial"/>
          <w:snapToGrid w:val="0"/>
        </w:rPr>
        <w:t xml:space="preserve"> bâtiment </w:t>
      </w:r>
      <w:bookmarkStart w:id="14" w:name="_Hlk148000852"/>
      <w:r w:rsidR="00462693">
        <w:rPr>
          <w:rFonts w:cs="Arial"/>
          <w:snapToGrid w:val="0"/>
        </w:rPr>
        <w:t>« </w:t>
      </w:r>
      <w:r w:rsidR="00291E9F" w:rsidRPr="00BE2EB1">
        <w:rPr>
          <w:rFonts w:cs="Arial"/>
          <w:snapToGrid w:val="0"/>
        </w:rPr>
        <w:t>Carré</w:t>
      </w:r>
      <w:r w:rsidR="0030060B" w:rsidRPr="00BE2EB1">
        <w:rPr>
          <w:rFonts w:cs="Arial"/>
          <w:snapToGrid w:val="0"/>
        </w:rPr>
        <w:t xml:space="preserve"> des arts</w:t>
      </w:r>
      <w:r w:rsidR="00462693" w:rsidRPr="00BE2EB1">
        <w:rPr>
          <w:rFonts w:cs="Arial"/>
          <w:snapToGrid w:val="0"/>
        </w:rPr>
        <w:t xml:space="preserve"> » </w:t>
      </w:r>
      <w:bookmarkEnd w:id="14"/>
      <w:r w:rsidR="00462693" w:rsidRPr="00BE2EB1">
        <w:rPr>
          <w:rFonts w:cs="Arial"/>
          <w:snapToGrid w:val="0"/>
        </w:rPr>
        <w:t>situé au 30 point de vue</w:t>
      </w:r>
      <w:r w:rsidR="0030060B" w:rsidRPr="00BE2EB1">
        <w:rPr>
          <w:rFonts w:cs="Arial"/>
          <w:snapToGrid w:val="0"/>
        </w:rPr>
        <w:t xml:space="preserve"> 77127 Lieusaint</w:t>
      </w:r>
      <w:r>
        <w:rPr>
          <w:rFonts w:cs="Arial"/>
          <w:snapToGrid w:val="0"/>
        </w:rPr>
        <w:t>.</w:t>
      </w:r>
    </w:p>
    <w:p w14:paraId="111A3EF9" w14:textId="6420BB07" w:rsidR="00240F83" w:rsidRPr="00E72470" w:rsidRDefault="00240F83" w:rsidP="00240F83">
      <w:pPr>
        <w:pStyle w:val="Titre1"/>
      </w:pPr>
      <w:bookmarkStart w:id="15" w:name="_Toc188695498"/>
      <w:bookmarkStart w:id="16" w:name="_Hlk149553240"/>
      <w:r>
        <w:t>A</w:t>
      </w:r>
      <w:r w:rsidR="000E5729">
        <w:t>r</w:t>
      </w:r>
      <w:r w:rsidR="00460E46">
        <w:t xml:space="preserve">ticles commun aux deux </w:t>
      </w:r>
      <w:r w:rsidR="00254A09">
        <w:t>demandes</w:t>
      </w:r>
      <w:r w:rsidR="00460E46">
        <w:t>.</w:t>
      </w:r>
      <w:bookmarkEnd w:id="15"/>
    </w:p>
    <w:bookmarkEnd w:id="16"/>
    <w:p w14:paraId="14D7C8F1" w14:textId="77777777" w:rsidR="00072900" w:rsidRDefault="00072900" w:rsidP="00536488">
      <w:pPr>
        <w:pStyle w:val="Texte2"/>
        <w:ind w:left="0"/>
        <w:rPr>
          <w:rFonts w:cs="Arial"/>
          <w:snapToGrid w:val="0"/>
        </w:rPr>
      </w:pPr>
    </w:p>
    <w:p w14:paraId="45BB3E05" w14:textId="77777777" w:rsidR="00D25285" w:rsidRDefault="00D25285" w:rsidP="00D25285">
      <w:pPr>
        <w:pStyle w:val="Titre2"/>
      </w:pPr>
      <w:r w:rsidRPr="00E72470">
        <w:t> </w:t>
      </w:r>
      <w:bookmarkStart w:id="17" w:name="_Toc188695499"/>
      <w:r>
        <w:t>Contenu des prestations</w:t>
      </w:r>
      <w:bookmarkEnd w:id="17"/>
    </w:p>
    <w:p w14:paraId="3B472FC4" w14:textId="77777777" w:rsidR="00D25285" w:rsidRDefault="00D25285" w:rsidP="00D25285">
      <w:r>
        <w:t>Les prestations dues au titre de la présente consultation comprennent :</w:t>
      </w:r>
    </w:p>
    <w:p w14:paraId="350045E6" w14:textId="77777777" w:rsidR="00D25285" w:rsidRDefault="00D25285" w:rsidP="00D25285"/>
    <w:p w14:paraId="66865E45" w14:textId="77777777" w:rsidR="00D25285" w:rsidRDefault="00D25285" w:rsidP="00D25285">
      <w:r>
        <w:t xml:space="preserve">           </w:t>
      </w:r>
      <w:r>
        <w:sym w:font="Wingdings" w:char="F0DC"/>
      </w:r>
      <w:r>
        <w:t>Les études d’exécution avec remise des documents associés y compris ceux jugés nécessaires par le maître d’ouvrage.</w:t>
      </w:r>
    </w:p>
    <w:p w14:paraId="4BDB757A" w14:textId="77777777" w:rsidR="00D25285" w:rsidRDefault="00D25285" w:rsidP="00D25285">
      <w:r>
        <w:t xml:space="preserve">           </w:t>
      </w:r>
      <w:r>
        <w:sym w:font="Wingdings" w:char="F0DC"/>
      </w:r>
      <w:r>
        <w:t>Le transport, la fourniture, la mise en place de l’ensemble du matériel décrit au présent descriptif technique.</w:t>
      </w:r>
    </w:p>
    <w:p w14:paraId="3D369F30" w14:textId="77777777" w:rsidR="00D25285" w:rsidRDefault="00D25285" w:rsidP="00D25285">
      <w:r>
        <w:t xml:space="preserve">           </w:t>
      </w:r>
      <w:r>
        <w:sym w:font="Wingdings" w:char="F0DC"/>
      </w:r>
      <w:r>
        <w:t>Les frais de transport, d’emballage, d’entreposage provisoire ainsi que tous les frais auxiliaires de main d’œuvres s’y</w:t>
      </w:r>
    </w:p>
    <w:p w14:paraId="7385D46B" w14:textId="77777777" w:rsidR="00D25285" w:rsidRDefault="00D25285" w:rsidP="00D25285">
      <w:r>
        <w:t xml:space="preserve">               rattachant.</w:t>
      </w:r>
    </w:p>
    <w:p w14:paraId="703300DC" w14:textId="77777777" w:rsidR="00D25285" w:rsidRDefault="00D25285" w:rsidP="00D25285">
      <w:r>
        <w:t xml:space="preserve">           </w:t>
      </w:r>
      <w:r>
        <w:sym w:font="Wingdings" w:char="F0DC"/>
      </w:r>
      <w:r>
        <w:t>La coordination de tous ses intervenants y compris ses sous-traitants et la planification des différentes tâches.</w:t>
      </w:r>
    </w:p>
    <w:p w14:paraId="6FB4D8A7" w14:textId="77777777" w:rsidR="00D25285" w:rsidRDefault="00D25285" w:rsidP="00D25285">
      <w:r>
        <w:t xml:space="preserve">           </w:t>
      </w:r>
      <w:r>
        <w:sym w:font="Wingdings" w:char="F0DC"/>
      </w:r>
      <w:r>
        <w:t>Tous les relevés sur l’existant nécessaire à la conduite de ses études de conception et d’exécution.</w:t>
      </w:r>
    </w:p>
    <w:p w14:paraId="07E86BB1" w14:textId="77777777" w:rsidR="00D25285" w:rsidRDefault="00D25285" w:rsidP="00D25285">
      <w:r>
        <w:t xml:space="preserve">           </w:t>
      </w:r>
      <w:r>
        <w:sym w:font="Wingdings" w:char="F0DC"/>
      </w:r>
      <w:r>
        <w:t>La remise en état de tous matériels détériorés (revêtement de sols, faux plafond…)</w:t>
      </w:r>
    </w:p>
    <w:p w14:paraId="7A7823DD" w14:textId="77777777" w:rsidR="00D25285" w:rsidRDefault="00D25285" w:rsidP="00D25285">
      <w:r>
        <w:t xml:space="preserve">           </w:t>
      </w:r>
      <w:r>
        <w:sym w:font="Wingdings" w:char="F0DC"/>
      </w:r>
      <w:r>
        <w:t>Tous les travaux de dépose, de repose, déplacement des équipements et matériels à conserver.</w:t>
      </w:r>
    </w:p>
    <w:p w14:paraId="6E04C8D2" w14:textId="77777777" w:rsidR="00D25285" w:rsidRDefault="00D25285" w:rsidP="00D25285">
      <w:r>
        <w:t xml:space="preserve">           </w:t>
      </w:r>
      <w:r>
        <w:sym w:font="Wingdings" w:char="F0DC"/>
      </w:r>
      <w:r>
        <w:t xml:space="preserve">Le raccordement, réglages de tous les appareils et organes accessoires nécessaires au bon fonctionnement des </w:t>
      </w:r>
    </w:p>
    <w:p w14:paraId="48992416" w14:textId="77777777" w:rsidR="00D25285" w:rsidRDefault="00D25285" w:rsidP="00D25285">
      <w:r>
        <w:t xml:space="preserve">               installations et la sécurité des biens et personnes.</w:t>
      </w:r>
    </w:p>
    <w:p w14:paraId="360A4D50" w14:textId="77777777" w:rsidR="00D25285" w:rsidRDefault="00D25285" w:rsidP="00D25285">
      <w:r>
        <w:t xml:space="preserve">           </w:t>
      </w:r>
      <w:r>
        <w:sym w:font="Wingdings" w:char="F0DC"/>
      </w:r>
      <w:r>
        <w:t>Les essais préalables à la réception provisoire.</w:t>
      </w:r>
    </w:p>
    <w:p w14:paraId="4444D06D" w14:textId="77777777" w:rsidR="00D25285" w:rsidRDefault="00D25285" w:rsidP="00D25285">
      <w:r>
        <w:t xml:space="preserve">           </w:t>
      </w:r>
      <w:r>
        <w:sym w:font="Wingdings" w:char="F0DC"/>
      </w:r>
      <w:r>
        <w:t xml:space="preserve">La participation à la réception définitive conjointement faite avec un bureau de contrôle agréé (ASAP, Veritas </w:t>
      </w:r>
      <w:proofErr w:type="gramStart"/>
      <w:r>
        <w:t>GAPAVE..</w:t>
      </w:r>
      <w:proofErr w:type="gramEnd"/>
      <w:r>
        <w:t>)</w:t>
      </w:r>
    </w:p>
    <w:p w14:paraId="1EFCC1B0" w14:textId="77777777" w:rsidR="00D25285" w:rsidRDefault="00D25285" w:rsidP="00D25285">
      <w:r>
        <w:t xml:space="preserve">               et des représentants du service technique de l’URSSAF.</w:t>
      </w:r>
    </w:p>
    <w:p w14:paraId="619F397A" w14:textId="77777777" w:rsidR="00D25285" w:rsidRDefault="00D25285" w:rsidP="00D25285">
      <w:pPr>
        <w:rPr>
          <w:b/>
        </w:rPr>
      </w:pPr>
      <w:r>
        <w:t xml:space="preserve">               </w:t>
      </w:r>
      <w:r w:rsidRPr="009C0B03">
        <w:rPr>
          <w:b/>
        </w:rPr>
        <w:t>Toute anomalie, mal façon, manquement au</w:t>
      </w:r>
      <w:r>
        <w:rPr>
          <w:b/>
        </w:rPr>
        <w:t>x</w:t>
      </w:r>
      <w:r w:rsidRPr="009C0B03">
        <w:rPr>
          <w:b/>
        </w:rPr>
        <w:t xml:space="preserve"> règles de l’art, etc. </w:t>
      </w:r>
      <w:r>
        <w:rPr>
          <w:b/>
        </w:rPr>
        <w:t>c</w:t>
      </w:r>
      <w:r w:rsidRPr="009C0B03">
        <w:rPr>
          <w:b/>
        </w:rPr>
        <w:t xml:space="preserve">onstaté par le bureau de contrôle sera à la </w:t>
      </w:r>
      <w:r>
        <w:rPr>
          <w:b/>
        </w:rPr>
        <w:t xml:space="preserve">   </w:t>
      </w:r>
    </w:p>
    <w:p w14:paraId="346CF488" w14:textId="77777777" w:rsidR="00D25285" w:rsidRPr="009C0B03" w:rsidRDefault="00D25285" w:rsidP="00D25285">
      <w:pPr>
        <w:rPr>
          <w:b/>
        </w:rPr>
      </w:pPr>
      <w:r>
        <w:rPr>
          <w:b/>
        </w:rPr>
        <w:lastRenderedPageBreak/>
        <w:t xml:space="preserve">                charge de l’entreprise.</w:t>
      </w:r>
    </w:p>
    <w:p w14:paraId="52EDDEDF" w14:textId="77777777" w:rsidR="00D25285" w:rsidRDefault="00D25285" w:rsidP="00D25285">
      <w:r>
        <w:t xml:space="preserve">           </w:t>
      </w:r>
      <w:r>
        <w:sym w:font="Wingdings" w:char="F0DC"/>
      </w:r>
      <w:r>
        <w:t xml:space="preserve">Les essais et le maintien en bon état de fonctionnement de l’installation pendant la période de garantie      </w:t>
      </w:r>
    </w:p>
    <w:p w14:paraId="0A8BE635" w14:textId="77777777" w:rsidR="00D25285" w:rsidRDefault="00D25285" w:rsidP="00D25285">
      <w:r>
        <w:t xml:space="preserve">           </w:t>
      </w:r>
      <w:r>
        <w:sym w:font="Wingdings" w:char="F0DC"/>
      </w:r>
      <w:r>
        <w:t xml:space="preserve">Le dossier technique des installations à réaliser, complété par la liste des matériels installés avec les documentations </w:t>
      </w:r>
    </w:p>
    <w:p w14:paraId="340B46E3" w14:textId="77777777" w:rsidR="00D25285" w:rsidRDefault="00D25285" w:rsidP="00D25285">
      <w:r>
        <w:t xml:space="preserve">               techniques, références constructeurs et fournisseurs, rédigés en langue française.</w:t>
      </w:r>
    </w:p>
    <w:p w14:paraId="2FAB3ED1" w14:textId="77777777" w:rsidR="00D25285" w:rsidRDefault="00D25285" w:rsidP="00D25285">
      <w:r>
        <w:t xml:space="preserve">           </w:t>
      </w:r>
      <w:r>
        <w:sym w:font="Wingdings" w:char="F0DC"/>
      </w:r>
      <w:r>
        <w:t xml:space="preserve"> La mise en place du matériel conformément aux prescriptions du présent descriptif technique. </w:t>
      </w:r>
    </w:p>
    <w:p w14:paraId="5795B549" w14:textId="77777777" w:rsidR="00D25285" w:rsidRDefault="00D25285" w:rsidP="00D25285">
      <w:r>
        <w:t xml:space="preserve">           </w:t>
      </w:r>
      <w:r>
        <w:sym w:font="Wingdings" w:char="F0DC"/>
      </w:r>
      <w:r>
        <w:t>L’amenée et l’enlèvement de tous les appareils, engins et échafaudages nécessaires.</w:t>
      </w:r>
    </w:p>
    <w:p w14:paraId="255897CC" w14:textId="77777777" w:rsidR="00D25285" w:rsidRDefault="00D25285" w:rsidP="00D25285">
      <w:r>
        <w:t xml:space="preserve">           </w:t>
      </w:r>
      <w:r>
        <w:sym w:font="Wingdings" w:char="F0DC"/>
      </w:r>
      <w:r>
        <w:t>L’enlèvement des gravats provenant des travaux.</w:t>
      </w:r>
    </w:p>
    <w:p w14:paraId="52C444A0" w14:textId="77777777" w:rsidR="00D25285" w:rsidRDefault="00D25285" w:rsidP="00D25285">
      <w:r>
        <w:t xml:space="preserve">           </w:t>
      </w:r>
      <w:r>
        <w:sym w:font="Wingdings" w:char="F0DC"/>
      </w:r>
      <w:r>
        <w:t xml:space="preserve">Les travaux de réfections tous corps d’état pour la réparation des dégradations éventuelles survenues durant les travaux et </w:t>
      </w:r>
    </w:p>
    <w:p w14:paraId="4E898DF5" w14:textId="77777777" w:rsidR="00D25285" w:rsidRDefault="00D25285" w:rsidP="00D25285">
      <w:r>
        <w:t xml:space="preserve">               de la responsabilité de l’entreprise.</w:t>
      </w:r>
    </w:p>
    <w:p w14:paraId="0E17D60F" w14:textId="77777777" w:rsidR="00D25285" w:rsidRDefault="00D25285" w:rsidP="00D25285">
      <w:r>
        <w:t xml:space="preserve">           </w:t>
      </w:r>
      <w:r>
        <w:sym w:font="Wingdings" w:char="F0DC"/>
      </w:r>
      <w:r>
        <w:t xml:space="preserve">La réfection ou le remplacement des ouvrages défectueux </w:t>
      </w:r>
      <w:proofErr w:type="gramStart"/>
      <w:r>
        <w:t>suite à</w:t>
      </w:r>
      <w:proofErr w:type="gramEnd"/>
      <w:r>
        <w:t xml:space="preserve"> la réception du chantier.</w:t>
      </w:r>
    </w:p>
    <w:p w14:paraId="437BC010" w14:textId="77777777" w:rsidR="00D25285" w:rsidRPr="009C0B03" w:rsidRDefault="00D25285" w:rsidP="00D25285">
      <w:pPr>
        <w:rPr>
          <w:b/>
        </w:rPr>
      </w:pPr>
      <w:r>
        <w:t xml:space="preserve">           </w:t>
      </w:r>
      <w:r>
        <w:sym w:font="Wingdings" w:char="F0DC"/>
      </w:r>
      <w:r w:rsidRPr="009C0B03">
        <w:rPr>
          <w:b/>
          <w:u w:val="single"/>
        </w:rPr>
        <w:t>L</w:t>
      </w:r>
      <w:r>
        <w:rPr>
          <w:b/>
          <w:u w:val="single"/>
        </w:rPr>
        <w:t xml:space="preserve">es </w:t>
      </w:r>
      <w:r w:rsidRPr="009C0B03">
        <w:rPr>
          <w:b/>
          <w:u w:val="single"/>
        </w:rPr>
        <w:t>protection</w:t>
      </w:r>
      <w:r>
        <w:rPr>
          <w:b/>
          <w:u w:val="single"/>
        </w:rPr>
        <w:t xml:space="preserve">s </w:t>
      </w:r>
      <w:r w:rsidRPr="009C0B03">
        <w:rPr>
          <w:b/>
          <w:u w:val="single"/>
        </w:rPr>
        <w:t>obligatoires des ouvrages</w:t>
      </w:r>
      <w:r w:rsidRPr="009C0B03">
        <w:rPr>
          <w:b/>
        </w:rPr>
        <w:t xml:space="preserve"> </w:t>
      </w:r>
      <w:r>
        <w:rPr>
          <w:b/>
          <w:u w:val="single"/>
        </w:rPr>
        <w:t>(</w:t>
      </w:r>
      <w:r w:rsidRPr="009C0B03">
        <w:rPr>
          <w:b/>
          <w:u w:val="single"/>
        </w:rPr>
        <w:t>scanners, mobiliers</w:t>
      </w:r>
      <w:r>
        <w:rPr>
          <w:b/>
          <w:u w:val="single"/>
        </w:rPr>
        <w:t>…</w:t>
      </w:r>
      <w:r w:rsidRPr="009C0B03">
        <w:rPr>
          <w:b/>
          <w:u w:val="single"/>
        </w:rPr>
        <w:t>) pendant la durée du chantier</w:t>
      </w:r>
      <w:r w:rsidRPr="009C0B03">
        <w:rPr>
          <w:b/>
        </w:rPr>
        <w:t>.</w:t>
      </w:r>
    </w:p>
    <w:p w14:paraId="7D83EBA4" w14:textId="77777777" w:rsidR="00D25285" w:rsidRPr="009C0B03" w:rsidRDefault="00D25285" w:rsidP="00D25285">
      <w:pPr>
        <w:rPr>
          <w:b/>
          <w:u w:val="single"/>
        </w:rPr>
      </w:pPr>
      <w:r w:rsidRPr="009C0B03">
        <w:rPr>
          <w:b/>
        </w:rPr>
        <w:t xml:space="preserve">           </w:t>
      </w:r>
      <w:r w:rsidRPr="009C0B03">
        <w:rPr>
          <w:b/>
        </w:rPr>
        <w:sym w:font="Wingdings" w:char="F0DC"/>
      </w:r>
      <w:r w:rsidRPr="009C0B03">
        <w:rPr>
          <w:b/>
          <w:u w:val="single"/>
        </w:rPr>
        <w:t>Les balisages</w:t>
      </w:r>
    </w:p>
    <w:p w14:paraId="48F3FDDF" w14:textId="77777777" w:rsidR="00D25285" w:rsidRPr="009C0B03" w:rsidRDefault="00D25285" w:rsidP="00D25285">
      <w:pPr>
        <w:rPr>
          <w:b/>
          <w:u w:val="single"/>
        </w:rPr>
      </w:pPr>
      <w:r>
        <w:t xml:space="preserve">           </w:t>
      </w:r>
      <w:r>
        <w:sym w:font="Wingdings" w:char="F0DC"/>
      </w:r>
      <w:r w:rsidRPr="009C0B03">
        <w:rPr>
          <w:b/>
          <w:u w:val="single"/>
        </w:rPr>
        <w:t>Le nettoyage systématique obligatoire en fin de journée.</w:t>
      </w:r>
    </w:p>
    <w:p w14:paraId="535F2143" w14:textId="77777777" w:rsidR="00D25285" w:rsidRDefault="00D25285" w:rsidP="00D25285">
      <w:r>
        <w:t xml:space="preserve">           </w:t>
      </w:r>
      <w:r>
        <w:sym w:font="Wingdings" w:char="F0DC"/>
      </w:r>
      <w:r>
        <w:t>La fourniture du dossier des ouvrages exécutés.</w:t>
      </w:r>
    </w:p>
    <w:p w14:paraId="038BEB99" w14:textId="77777777" w:rsidR="00D25285" w:rsidRDefault="00D25285" w:rsidP="00D25285">
      <w:r>
        <w:t xml:space="preserve">           </w:t>
      </w:r>
      <w:r>
        <w:sym w:font="Wingdings" w:char="F0DC"/>
      </w:r>
      <w:r>
        <w:t>La fourniture des pièces contractuelles.</w:t>
      </w:r>
    </w:p>
    <w:p w14:paraId="29DA0168" w14:textId="77777777" w:rsidR="00D25285" w:rsidRDefault="00D25285" w:rsidP="00D25285">
      <w:r>
        <w:t xml:space="preserve">           </w:t>
      </w:r>
      <w:r>
        <w:sym w:font="Wingdings" w:char="F0DC"/>
      </w:r>
      <w:r>
        <w:t xml:space="preserve">La fourniture des matériels consommables et outillages spéciaux nécessaires à la mise en œuvre, mise en service et </w:t>
      </w:r>
    </w:p>
    <w:p w14:paraId="2B74CECB" w14:textId="77777777" w:rsidR="00D25285" w:rsidRDefault="00D25285" w:rsidP="00D25285">
      <w:r>
        <w:t xml:space="preserve">               essais.   </w:t>
      </w:r>
    </w:p>
    <w:p w14:paraId="1D32EBCC" w14:textId="77777777" w:rsidR="000A0A0B" w:rsidRDefault="000A0A0B" w:rsidP="000A0A0B">
      <w:pPr>
        <w:pStyle w:val="Titre2"/>
      </w:pPr>
      <w:r>
        <w:t> </w:t>
      </w:r>
      <w:bookmarkStart w:id="18" w:name="_Toc188695500"/>
      <w:r>
        <w:t>Réception des installations.</w:t>
      </w:r>
      <w:bookmarkEnd w:id="18"/>
    </w:p>
    <w:p w14:paraId="458CB3DF" w14:textId="77777777" w:rsidR="000A0A0B" w:rsidRDefault="000A0A0B" w:rsidP="000A0A0B"/>
    <w:p w14:paraId="41DD45C8" w14:textId="77777777" w:rsidR="000A0A0B" w:rsidRDefault="000A0A0B" w:rsidP="000A0A0B">
      <w:r w:rsidRPr="00B5630F">
        <w:rPr>
          <w:u w:val="single"/>
        </w:rPr>
        <w:t>Les installations ne seront réceptionnées que dans la mesure où elles répondent aux conditions suivantes</w:t>
      </w:r>
      <w:r>
        <w:t> :</w:t>
      </w:r>
    </w:p>
    <w:p w14:paraId="60CAE657" w14:textId="77777777" w:rsidR="000A0A0B" w:rsidRDefault="000A0A0B" w:rsidP="000A0A0B"/>
    <w:p w14:paraId="62F38BE4" w14:textId="77777777" w:rsidR="000A0A0B" w:rsidRDefault="000A0A0B" w:rsidP="000A0A0B">
      <w:pPr>
        <w:jc w:val="both"/>
        <w:rPr>
          <w:b/>
        </w:rPr>
      </w:pPr>
      <w:r>
        <w:t xml:space="preserve">                  </w:t>
      </w:r>
      <w:r>
        <w:rPr>
          <w:b/>
        </w:rPr>
        <w:sym w:font="Wingdings" w:char="F0DC"/>
      </w:r>
      <w:r>
        <w:rPr>
          <w:b/>
        </w:rPr>
        <w:t>Vérifications et validations des installations par un bureau de contrôle agréé (ASAP-VERITAS-GAPAVE)</w:t>
      </w:r>
    </w:p>
    <w:p w14:paraId="344AA66F" w14:textId="77777777" w:rsidR="000A0A0B" w:rsidRDefault="000A0A0B" w:rsidP="000A0A0B">
      <w:pPr>
        <w:jc w:val="both"/>
        <w:rPr>
          <w:b/>
        </w:rPr>
      </w:pPr>
      <w:r>
        <w:rPr>
          <w:b/>
        </w:rPr>
        <w:t>Toute observation signalée par le bureau de contrôle sera à la charge de l’entreprise pour la remise en conformité.</w:t>
      </w:r>
    </w:p>
    <w:p w14:paraId="2EDFCCC9" w14:textId="77777777" w:rsidR="000A0A0B" w:rsidRDefault="000A0A0B" w:rsidP="000A0A0B">
      <w:pPr>
        <w:jc w:val="both"/>
        <w:rPr>
          <w:b/>
        </w:rPr>
      </w:pPr>
      <w:r>
        <w:rPr>
          <w:b/>
        </w:rPr>
        <w:t xml:space="preserve">                   ►Sera également à la charge de l’entreprise, le coût d’une contre visite par le bureau de contrôle si cela s’avère nécessaire.</w:t>
      </w:r>
    </w:p>
    <w:p w14:paraId="5AC01A67" w14:textId="77777777" w:rsidR="000A0A0B" w:rsidRDefault="000A0A0B" w:rsidP="000A0A0B">
      <w:pPr>
        <w:jc w:val="both"/>
        <w:rPr>
          <w:b/>
        </w:rPr>
      </w:pPr>
      <w:r>
        <w:t xml:space="preserve">                  </w:t>
      </w:r>
      <w:r>
        <w:rPr>
          <w:b/>
        </w:rPr>
        <w:sym w:font="Wingdings" w:char="F0DC"/>
      </w:r>
      <w:r>
        <w:rPr>
          <w:b/>
        </w:rPr>
        <w:t>Réceptions de tous les DOE au format numérique (Fiches techniques, auto contrôle etc.,)</w:t>
      </w:r>
    </w:p>
    <w:p w14:paraId="16C1C407" w14:textId="77777777" w:rsidR="000A0A0B" w:rsidRDefault="000A0A0B" w:rsidP="000A0A0B">
      <w:pPr>
        <w:jc w:val="both"/>
      </w:pPr>
      <w:r>
        <w:t>La visite de réception aura lieu en présence du représentant des services techniques de l’entreprise et du bureau de contrôle. Cette réception fera l’objet d’un PV signé sur place entre les parties.</w:t>
      </w:r>
    </w:p>
    <w:p w14:paraId="2289F585" w14:textId="77777777" w:rsidR="000A0A0B" w:rsidRDefault="000A0A0B" w:rsidP="000A0A0B">
      <w:pPr>
        <w:jc w:val="both"/>
      </w:pPr>
      <w:r>
        <w:t>Si la réception est prononcée avec réserves, l’entreprise disposera d’un délai maximal de 8 jours sauf accord particulier pour remédier aux imperfections ayant motivé les réserves. Passé ce délai l’organisme pourra faire exécuter les travaux nécessaires à la levée des réserves, aux frais, risques et périls de l’entreprise, après lui avoir signifié une mise en demeure d’exécuter ses obligations, et sans que cela dégage responsabilité. Les travaux achevés, l’entreprise demandera par écrit la levée des réserves.</w:t>
      </w:r>
    </w:p>
    <w:p w14:paraId="219CB2E7" w14:textId="77777777" w:rsidR="000A0A0B" w:rsidRDefault="000A0A0B" w:rsidP="000A0A0B">
      <w:pPr>
        <w:jc w:val="both"/>
      </w:pPr>
      <w:r>
        <w:t xml:space="preserve">L’organisme entrera en possession des ouvrages </w:t>
      </w:r>
      <w:proofErr w:type="spellStart"/>
      <w:r>
        <w:t>dès</w:t>
      </w:r>
      <w:proofErr w:type="spellEnd"/>
      <w:r>
        <w:t xml:space="preserve"> notifications du procès-verbal de réception.</w:t>
      </w:r>
    </w:p>
    <w:p w14:paraId="13881B9E" w14:textId="77777777" w:rsidR="000A0A0B" w:rsidRDefault="000A0A0B" w:rsidP="000A0A0B"/>
    <w:p w14:paraId="67982BC0" w14:textId="77777777" w:rsidR="000A0A0B" w:rsidRPr="002A11D5" w:rsidRDefault="000A0A0B" w:rsidP="000A0A0B">
      <w:pPr>
        <w:pStyle w:val="Titre2"/>
      </w:pPr>
      <w:r w:rsidRPr="00E72470">
        <w:t> </w:t>
      </w:r>
      <w:bookmarkStart w:id="19" w:name="_Toc188695501"/>
      <w:r w:rsidRPr="00E72470">
        <w:t>Règlementations et prescriptions à respecter</w:t>
      </w:r>
      <w:bookmarkEnd w:id="19"/>
    </w:p>
    <w:p w14:paraId="53D35D29" w14:textId="77777777" w:rsidR="000A0A0B" w:rsidRDefault="000A0A0B" w:rsidP="000A0A0B">
      <w:pPr>
        <w:pStyle w:val="Texte2"/>
        <w:ind w:left="0"/>
      </w:pPr>
      <w:r>
        <w:t>Les études de conception et les travaux d’exécution des ouvrages du présent corps d’état sont à réaliser selon les règles de l’art et</w:t>
      </w:r>
    </w:p>
    <w:p w14:paraId="6EA9C3C3" w14:textId="77777777" w:rsidR="000A0A0B" w:rsidRPr="001C39B6" w:rsidRDefault="000A0A0B" w:rsidP="000A0A0B">
      <w:pPr>
        <w:pStyle w:val="Texte2"/>
        <w:ind w:left="0"/>
      </w:pPr>
      <w:r>
        <w:t>d’une manière générale, le titulaire du présent marché est qualifié pour le type d’ouvrage à réaliser et est tenu de se conformer et de respecter les normes et réglementations en vigueurs au moment des travaux.</w:t>
      </w:r>
    </w:p>
    <w:p w14:paraId="01C7EFD4" w14:textId="77777777" w:rsidR="000A0A0B" w:rsidRDefault="000A0A0B" w:rsidP="000A0A0B">
      <w:pPr>
        <w:pStyle w:val="Texte2"/>
        <w:spacing w:before="120"/>
        <w:ind w:left="567"/>
      </w:pPr>
      <w:r>
        <w:t>D’une manière générale, l’entreprise tiendra compte de l’ensemble des lois, décrets, arrêtés, règlements, circulaires et tous les textes administratifs nationaux et locaux applicables dans le cadre de l’exécution des travaux en cause pour autant qu’ils soient d’ordre public ou qu’ils suppléent au silence des autres pièces contractuelles.</w:t>
      </w:r>
    </w:p>
    <w:p w14:paraId="6E483F5A" w14:textId="77777777" w:rsidR="000A0A0B" w:rsidRDefault="000A0A0B" w:rsidP="000A0A0B">
      <w:pPr>
        <w:pStyle w:val="Texte2"/>
        <w:ind w:left="567"/>
      </w:pPr>
      <w:r>
        <w:t>Elle ne pourra donc se prévaloir dans l’exercice de sa mission d’une quelconque ignorance de ces textes intéressant directement ou indirectement son activité ou les biens concernés, objet du présent descriptif technique.</w:t>
      </w:r>
    </w:p>
    <w:p w14:paraId="64B34766" w14:textId="77777777" w:rsidR="000A0A0B" w:rsidRDefault="000A0A0B" w:rsidP="000A0A0B"/>
    <w:p w14:paraId="4CC6ED98" w14:textId="77777777" w:rsidR="000A0A0B" w:rsidRDefault="000A0A0B" w:rsidP="000A0A0B"/>
    <w:p w14:paraId="0695BC62" w14:textId="77777777" w:rsidR="000A0A0B" w:rsidRDefault="000A0A0B" w:rsidP="000A0A0B">
      <w:pPr>
        <w:pStyle w:val="Titre2"/>
      </w:pPr>
      <w:r>
        <w:t> </w:t>
      </w:r>
      <w:bookmarkStart w:id="20" w:name="_Toc188695502"/>
      <w:r>
        <w:t>Limites de prestations</w:t>
      </w:r>
      <w:bookmarkEnd w:id="20"/>
    </w:p>
    <w:p w14:paraId="3968BF1D" w14:textId="77777777" w:rsidR="000A0A0B" w:rsidRDefault="000A0A0B" w:rsidP="000A0A0B">
      <w:r>
        <w:t xml:space="preserve">L’offre de l’entreprise ne comprend pas :  </w:t>
      </w:r>
    </w:p>
    <w:p w14:paraId="02788844" w14:textId="77777777" w:rsidR="000A0A0B" w:rsidRDefault="000A0A0B" w:rsidP="000A0A0B"/>
    <w:p w14:paraId="65104C2D" w14:textId="77777777" w:rsidR="000A0A0B" w:rsidRDefault="000A0A0B" w:rsidP="000A0A0B">
      <w:r>
        <w:t xml:space="preserve">         </w:t>
      </w:r>
      <w:r>
        <w:sym w:font="Wingdings" w:char="F0DC"/>
      </w:r>
      <w:r>
        <w:t>Le coût de la visite initial du bureau de contrôle.</w:t>
      </w:r>
    </w:p>
    <w:p w14:paraId="3D475263" w14:textId="77777777" w:rsidR="000A0A0B" w:rsidRDefault="000A0A0B" w:rsidP="000A0A0B">
      <w:r>
        <w:t xml:space="preserve">         </w:t>
      </w:r>
      <w:r>
        <w:sym w:font="Wingdings" w:char="F0DC"/>
      </w:r>
      <w:r>
        <w:t>Le raccordement et tirage du ou des câbles électriques sur l’armoire électrique</w:t>
      </w:r>
    </w:p>
    <w:p w14:paraId="743069FE" w14:textId="77777777" w:rsidR="000A0A0B" w:rsidRDefault="000A0A0B" w:rsidP="000A0A0B">
      <w:r>
        <w:t xml:space="preserve">         </w:t>
      </w:r>
      <w:r>
        <w:sym w:font="Wingdings" w:char="F0DC"/>
      </w:r>
      <w:r>
        <w:t>Déplacement des lecteurs courant faible</w:t>
      </w:r>
    </w:p>
    <w:p w14:paraId="005F20CD" w14:textId="77777777" w:rsidR="000A0A0B" w:rsidRDefault="000A0A0B" w:rsidP="000A0A0B">
      <w:r>
        <w:t xml:space="preserve">         </w:t>
      </w:r>
      <w:r>
        <w:sym w:font="Wingdings" w:char="F0DC"/>
      </w:r>
      <w:r>
        <w:t>Travaux de peinture</w:t>
      </w:r>
    </w:p>
    <w:p w14:paraId="5C79FEC2" w14:textId="77777777" w:rsidR="000A0A0B" w:rsidRPr="00D4618B" w:rsidRDefault="000A0A0B" w:rsidP="000A0A0B"/>
    <w:p w14:paraId="4F2F51B6" w14:textId="77777777" w:rsidR="000A0A0B" w:rsidRDefault="000A0A0B" w:rsidP="000A0A0B">
      <w:pPr>
        <w:pStyle w:val="Titre2"/>
        <w:rPr>
          <w:szCs w:val="20"/>
        </w:rPr>
      </w:pPr>
      <w:r>
        <w:rPr>
          <w:szCs w:val="20"/>
        </w:rPr>
        <w:t> </w:t>
      </w:r>
      <w:bookmarkStart w:id="21" w:name="_Toc188695503"/>
      <w:r>
        <w:rPr>
          <w:szCs w:val="20"/>
        </w:rPr>
        <w:t>Protection de l’environnement et méthodes de travail</w:t>
      </w:r>
      <w:bookmarkEnd w:id="21"/>
    </w:p>
    <w:p w14:paraId="655E974B" w14:textId="77777777" w:rsidR="000A0A0B" w:rsidRPr="00D23FC2" w:rsidRDefault="000A0A0B" w:rsidP="000A0A0B">
      <w:r>
        <w:t>Dans le cadre de notre politique de développement durable, l’entreprise indiquera, la méthode et les outils employés pour l’exécution des travaux ainsi que pour le retrait de tous les déchets, gravats, etc. Pour toutes opérations manuelles, le titulaire veillera à prendre toutes les précautions pour ne pas endommager les revêtements, les ouvrages et les équipements existants.</w:t>
      </w:r>
    </w:p>
    <w:p w14:paraId="78DF12D3" w14:textId="77777777" w:rsidR="000A0A0B" w:rsidRDefault="000A0A0B" w:rsidP="000A0A0B"/>
    <w:p w14:paraId="20E22F27" w14:textId="77777777" w:rsidR="000A0A0B" w:rsidRDefault="000A0A0B" w:rsidP="000A0A0B"/>
    <w:p w14:paraId="2037A072" w14:textId="77777777" w:rsidR="000A0A0B" w:rsidRDefault="000A0A0B" w:rsidP="000A0A0B">
      <w:pPr>
        <w:pStyle w:val="Titre2"/>
        <w:jc w:val="both"/>
      </w:pPr>
      <w:r>
        <w:lastRenderedPageBreak/>
        <w:t> </w:t>
      </w:r>
      <w:bookmarkStart w:id="22" w:name="_Toc188695504"/>
      <w:r>
        <w:t>Garantie de l’entreprise.</w:t>
      </w:r>
      <w:bookmarkEnd w:id="22"/>
    </w:p>
    <w:p w14:paraId="1112EE83" w14:textId="77777777" w:rsidR="000A0A0B" w:rsidRDefault="000A0A0B" w:rsidP="000A0A0B">
      <w:pPr>
        <w:jc w:val="both"/>
      </w:pPr>
      <w:r>
        <w:t>La période de garantie portera sur deux ans à compter de la date de réception.</w:t>
      </w:r>
    </w:p>
    <w:p w14:paraId="1E54DACE" w14:textId="77777777" w:rsidR="000A0A0B" w:rsidRDefault="000A0A0B" w:rsidP="000A0A0B">
      <w:pPr>
        <w:jc w:val="both"/>
      </w:pPr>
      <w:r>
        <w:t>Durant cette période de garantie de bon fonctionnement, l’entreprise est tenue de remplacer à ses frais toute pièce défectueuse ou</w:t>
      </w:r>
    </w:p>
    <w:p w14:paraId="385AC1B1" w14:textId="77777777" w:rsidR="000A0A0B" w:rsidRDefault="000A0A0B" w:rsidP="000A0A0B">
      <w:pPr>
        <w:jc w:val="both"/>
      </w:pPr>
      <w:r>
        <w:t>présentant un vice de montage, de construction ou une usure anormale.</w:t>
      </w:r>
    </w:p>
    <w:p w14:paraId="0CC56744" w14:textId="77777777" w:rsidR="000A0A0B" w:rsidRDefault="000A0A0B" w:rsidP="000A0A0B">
      <w:pPr>
        <w:jc w:val="both"/>
      </w:pPr>
      <w:r>
        <w:t>L’entreprise sera responsable de tous les accidents matériels et corporels qui surviendraient du fait des parties constitutives de son</w:t>
      </w:r>
    </w:p>
    <w:p w14:paraId="0C174584" w14:textId="77777777" w:rsidR="000A0A0B" w:rsidRDefault="000A0A0B" w:rsidP="000A0A0B">
      <w:pPr>
        <w:jc w:val="both"/>
      </w:pPr>
      <w:r>
        <w:t>installation, ainsi que des dommages et intérêts qui pourraient être réclamés du fait de ces accidents.</w:t>
      </w:r>
    </w:p>
    <w:p w14:paraId="73D29A10" w14:textId="77777777" w:rsidR="000A0A0B" w:rsidRDefault="000A0A0B" w:rsidP="000A0A0B">
      <w:pPr>
        <w:jc w:val="both"/>
      </w:pPr>
      <w:r>
        <w:t>En cas de négligence dans l’exécution de ses obligations de garantie, et après mise en demeure préalable restée infructueuse, l’entreprise sera remplacée d’office, et tous les frais qui en résulteront lui seront imputés.</w:t>
      </w:r>
    </w:p>
    <w:p w14:paraId="716D5218" w14:textId="77777777" w:rsidR="000A0A0B" w:rsidRDefault="000A0A0B" w:rsidP="000A0A0B">
      <w:pPr>
        <w:jc w:val="both"/>
      </w:pPr>
      <w:r>
        <w:t>La garantie de bon fonctionnement sera totale : pièce et main d’œuvre, et frais d’études.</w:t>
      </w:r>
    </w:p>
    <w:p w14:paraId="09F34D58" w14:textId="77777777" w:rsidR="000A0A0B" w:rsidRDefault="000A0A0B" w:rsidP="000A0A0B">
      <w:pPr>
        <w:jc w:val="both"/>
      </w:pPr>
      <w:r>
        <w:t>Toute avarie dont il est prouvé qu’elle résulte d’une négligence des utilisateurs est exclue de la garantie.</w:t>
      </w:r>
    </w:p>
    <w:p w14:paraId="55EAEEBA" w14:textId="77777777" w:rsidR="000A0A0B" w:rsidRPr="000C03DC" w:rsidRDefault="000A0A0B" w:rsidP="000A0A0B"/>
    <w:p w14:paraId="30D53388" w14:textId="77777777" w:rsidR="000A0A0B" w:rsidRDefault="000A0A0B" w:rsidP="000A0A0B">
      <w:pPr>
        <w:tabs>
          <w:tab w:val="left" w:pos="1502"/>
          <w:tab w:val="left" w:pos="2606"/>
        </w:tabs>
      </w:pPr>
      <w:r>
        <w:tab/>
      </w:r>
      <w:r>
        <w:tab/>
      </w:r>
    </w:p>
    <w:p w14:paraId="7E26B9B3" w14:textId="77777777" w:rsidR="000A0A0B" w:rsidRPr="00955CC1" w:rsidRDefault="000A0A0B" w:rsidP="000A0A0B">
      <w:pPr>
        <w:pStyle w:val="Titre2"/>
      </w:pPr>
      <w:r>
        <w:t> </w:t>
      </w:r>
      <w:bookmarkStart w:id="23" w:name="_Toc188695505"/>
      <w:r>
        <w:t>Modalité et conditions d’exécution.</w:t>
      </w:r>
      <w:bookmarkEnd w:id="23"/>
    </w:p>
    <w:p w14:paraId="2EAF0B4E" w14:textId="77777777" w:rsidR="000A0A0B" w:rsidRDefault="000A0A0B" w:rsidP="000A0A0B">
      <w:pPr>
        <w:jc w:val="both"/>
      </w:pPr>
      <w:r>
        <w:t xml:space="preserve">                                </w:t>
      </w:r>
    </w:p>
    <w:p w14:paraId="0C516BCE" w14:textId="77777777" w:rsidR="000A0A0B" w:rsidRPr="00A204A3" w:rsidRDefault="000A0A0B" w:rsidP="000A0A0B">
      <w:pPr>
        <w:jc w:val="both"/>
        <w:rPr>
          <w:b/>
        </w:rPr>
      </w:pPr>
      <w:r w:rsidRPr="00A204A3">
        <w:rPr>
          <w:b/>
        </w:rPr>
        <w:t xml:space="preserve">        </w:t>
      </w:r>
      <w:r>
        <w:rPr>
          <w:b/>
        </w:rPr>
        <w:t xml:space="preserve">       </w:t>
      </w:r>
      <w:r w:rsidRPr="00A204A3">
        <w:rPr>
          <w:b/>
        </w:rPr>
        <w:t xml:space="preserve"> </w:t>
      </w:r>
      <w:r>
        <w:rPr>
          <w:b/>
        </w:rPr>
        <w:t xml:space="preserve">              Signalisation de chantier</w:t>
      </w:r>
      <w:r w:rsidRPr="00A204A3">
        <w:rPr>
          <w:b/>
        </w:rPr>
        <w:t>.</w:t>
      </w:r>
    </w:p>
    <w:p w14:paraId="2AA187B8" w14:textId="77777777" w:rsidR="000A0A0B" w:rsidRDefault="000A0A0B" w:rsidP="000A0A0B">
      <w:pPr>
        <w:jc w:val="both"/>
      </w:pPr>
      <w:r>
        <w:t xml:space="preserve">                                 L’entreprise assurera la signalisation de son chantier. Elle prendra toutes dispositions afin de protéger </w:t>
      </w:r>
    </w:p>
    <w:p w14:paraId="11E05512" w14:textId="77777777" w:rsidR="000A0A0B" w:rsidRDefault="000A0A0B" w:rsidP="000A0A0B">
      <w:pPr>
        <w:jc w:val="both"/>
      </w:pPr>
      <w:r>
        <w:t xml:space="preserve">                                 ’ensemble du personnel de l’organisme, et du public et du personnel des entreprises extérieures travaillant sur       </w:t>
      </w:r>
    </w:p>
    <w:p w14:paraId="662C41FE" w14:textId="77777777" w:rsidR="000A0A0B" w:rsidRDefault="000A0A0B" w:rsidP="000A0A0B">
      <w:pPr>
        <w:jc w:val="both"/>
      </w:pPr>
      <w:r>
        <w:t xml:space="preserve">                                 le site, lors de travaux lui incombant au titre du présent descriptif technique.</w:t>
      </w:r>
    </w:p>
    <w:p w14:paraId="4AEC9ECA" w14:textId="77777777" w:rsidR="000A0A0B" w:rsidRDefault="000A0A0B" w:rsidP="000A0A0B">
      <w:pPr>
        <w:jc w:val="both"/>
      </w:pPr>
    </w:p>
    <w:p w14:paraId="72948C56" w14:textId="77777777" w:rsidR="000A0A0B" w:rsidRDefault="000A0A0B" w:rsidP="000A0A0B">
      <w:pPr>
        <w:pStyle w:val="Titre2"/>
        <w:jc w:val="both"/>
      </w:pPr>
      <w:r>
        <w:t> </w:t>
      </w:r>
      <w:bookmarkStart w:id="24" w:name="_Toc188695506"/>
      <w:r>
        <w:t>Sujétions pour manutention et démontages d’organes.</w:t>
      </w:r>
      <w:bookmarkEnd w:id="24"/>
    </w:p>
    <w:p w14:paraId="47D8C118" w14:textId="77777777" w:rsidR="000A0A0B" w:rsidRDefault="000A0A0B" w:rsidP="000A0A0B">
      <w:pPr>
        <w:jc w:val="both"/>
      </w:pPr>
      <w:r>
        <w:t xml:space="preserve">                                L’entreprise fait son affaire, avec ses propres moyens de toute manutention de ses matériels (échafaudages,      </w:t>
      </w:r>
    </w:p>
    <w:p w14:paraId="61748750" w14:textId="77777777" w:rsidR="000A0A0B" w:rsidRDefault="000A0A0B" w:rsidP="000A0A0B">
      <w:pPr>
        <w:jc w:val="both"/>
      </w:pPr>
      <w:r>
        <w:t xml:space="preserve">                                Plateforme de travail, etc.) en prenant soin de ne pas apporter de gêne au bon fonctionnement de l’organisme.</w:t>
      </w:r>
    </w:p>
    <w:p w14:paraId="4E7800D9" w14:textId="77777777" w:rsidR="000A0A0B" w:rsidRDefault="000A0A0B" w:rsidP="000A0A0B">
      <w:pPr>
        <w:jc w:val="both"/>
      </w:pPr>
    </w:p>
    <w:p w14:paraId="6CC5572D" w14:textId="77777777" w:rsidR="000A0A0B" w:rsidRDefault="000A0A0B" w:rsidP="000A0A0B">
      <w:pPr>
        <w:pStyle w:val="Titre2"/>
        <w:jc w:val="both"/>
      </w:pPr>
      <w:r>
        <w:t xml:space="preserve">    </w:t>
      </w:r>
      <w:bookmarkStart w:id="25" w:name="_Toc188695507"/>
      <w:r>
        <w:t>Nettoyage de chantier et gravois.</w:t>
      </w:r>
      <w:bookmarkEnd w:id="25"/>
    </w:p>
    <w:p w14:paraId="69AE4B16" w14:textId="77777777" w:rsidR="000A0A0B" w:rsidRDefault="000A0A0B" w:rsidP="000A0A0B">
      <w:pPr>
        <w:jc w:val="both"/>
      </w:pPr>
    </w:p>
    <w:p w14:paraId="5E838101" w14:textId="77777777" w:rsidR="000A0A0B" w:rsidRDefault="000A0A0B" w:rsidP="000A0A0B">
      <w:pPr>
        <w:jc w:val="both"/>
      </w:pPr>
      <w:r>
        <w:t xml:space="preserve">                                 Le chantier devra être maintenu en parfait état de propreté, les gravois étant évacués chaque jour du chantier.</w:t>
      </w:r>
    </w:p>
    <w:p w14:paraId="75F8E06C" w14:textId="77777777" w:rsidR="000A0A0B" w:rsidRDefault="000A0A0B" w:rsidP="000A0A0B">
      <w:pPr>
        <w:jc w:val="both"/>
      </w:pPr>
      <w:r>
        <w:t xml:space="preserve">                                 L’entreprise devra assurer en ce qui la concerne, le nettoyage journalier des zones dans lesquelles elle </w:t>
      </w:r>
    </w:p>
    <w:p w14:paraId="67C68000" w14:textId="77777777" w:rsidR="000A0A0B" w:rsidRDefault="000A0A0B" w:rsidP="000A0A0B">
      <w:pPr>
        <w:jc w:val="both"/>
      </w:pPr>
      <w:r>
        <w:t xml:space="preserve">                                 intervient ainsi que la sortie et la mise aux décharges de ses gravois.</w:t>
      </w:r>
    </w:p>
    <w:p w14:paraId="45296813" w14:textId="77777777" w:rsidR="000A0A0B" w:rsidRDefault="000A0A0B" w:rsidP="000A0A0B">
      <w:pPr>
        <w:jc w:val="both"/>
      </w:pPr>
      <w:r>
        <w:t xml:space="preserve">                                 En cas d’inobservation des stipulations du présent article, l’organisme se réserve le droit de faire exécuter ces</w:t>
      </w:r>
    </w:p>
    <w:p w14:paraId="608A8634" w14:textId="77777777" w:rsidR="000A0A0B" w:rsidRDefault="000A0A0B" w:rsidP="000A0A0B">
      <w:pPr>
        <w:jc w:val="both"/>
      </w:pPr>
      <w:r>
        <w:t xml:space="preserve">                                 nettoyages par toute entreprise de son choix. Les frais qui en résulteront seront mis au compte de l’entreprise.</w:t>
      </w:r>
    </w:p>
    <w:p w14:paraId="3D4B68E9" w14:textId="77777777" w:rsidR="000A0A0B" w:rsidRDefault="000A0A0B" w:rsidP="000A0A0B"/>
    <w:p w14:paraId="11047B54" w14:textId="77777777" w:rsidR="000A0A0B" w:rsidRDefault="000A0A0B" w:rsidP="000A0A0B">
      <w:pPr>
        <w:pStyle w:val="Titre2"/>
        <w:jc w:val="both"/>
      </w:pPr>
      <w:r>
        <w:t xml:space="preserve">    </w:t>
      </w:r>
      <w:bookmarkStart w:id="26" w:name="_Toc188695508"/>
      <w:r>
        <w:t>Ouvertures/fermetures du faux plafond-faux plancher.</w:t>
      </w:r>
      <w:bookmarkEnd w:id="26"/>
    </w:p>
    <w:p w14:paraId="73FC0055" w14:textId="77777777" w:rsidR="000A0A0B" w:rsidRDefault="000A0A0B" w:rsidP="000A0A0B">
      <w:pPr>
        <w:jc w:val="both"/>
      </w:pPr>
      <w:r>
        <w:t xml:space="preserve">                                </w:t>
      </w:r>
    </w:p>
    <w:p w14:paraId="25A5AD46" w14:textId="77777777" w:rsidR="000A0A0B" w:rsidRDefault="000A0A0B" w:rsidP="000A0A0B">
      <w:pPr>
        <w:jc w:val="both"/>
      </w:pPr>
      <w:r>
        <w:t xml:space="preserve">                                Les travaux se faisant en site occupé, l’entreprise aura comme obligation de ne pas déranger</w:t>
      </w:r>
    </w:p>
    <w:p w14:paraId="5FF51B96" w14:textId="77777777" w:rsidR="000A0A0B" w:rsidRDefault="000A0A0B" w:rsidP="000A0A0B">
      <w:pPr>
        <w:jc w:val="both"/>
      </w:pPr>
      <w:r>
        <w:t xml:space="preserve">                                le bon fonctionnement de l’URSSAF et pour cela :      </w:t>
      </w:r>
    </w:p>
    <w:p w14:paraId="59303C6E" w14:textId="77777777" w:rsidR="000A0A0B" w:rsidRPr="00657D6F" w:rsidRDefault="000A0A0B" w:rsidP="000A0A0B">
      <w:pPr>
        <w:jc w:val="both"/>
        <w:rPr>
          <w:b/>
        </w:rPr>
      </w:pPr>
      <w:r>
        <w:t xml:space="preserve">                                </w:t>
      </w:r>
      <w:r w:rsidRPr="00657D6F">
        <w:rPr>
          <w:b/>
        </w:rPr>
        <w:t>Tous les faux plafonds ou faux plancher seront obligatoirement refermés en fin de journée.</w:t>
      </w:r>
    </w:p>
    <w:p w14:paraId="2A8B3A3A" w14:textId="77777777" w:rsidR="000A0A0B" w:rsidRPr="001A5039" w:rsidRDefault="000A0A0B" w:rsidP="000A0A0B">
      <w:pPr>
        <w:jc w:val="both"/>
      </w:pPr>
      <w:r>
        <w:t xml:space="preserve">                                </w:t>
      </w:r>
    </w:p>
    <w:p w14:paraId="3A459CFC" w14:textId="77777777" w:rsidR="000A0A0B" w:rsidRDefault="000A0A0B" w:rsidP="000A0A0B">
      <w:pPr>
        <w:pStyle w:val="Titre2"/>
      </w:pPr>
      <w:r w:rsidRPr="00E72470">
        <w:t> </w:t>
      </w:r>
      <w:bookmarkStart w:id="27" w:name="_Toc188695509"/>
      <w:r>
        <w:t>Généralités</w:t>
      </w:r>
      <w:bookmarkEnd w:id="27"/>
    </w:p>
    <w:p w14:paraId="1BA44831" w14:textId="77777777" w:rsidR="000A0A0B" w:rsidRDefault="000A0A0B" w:rsidP="000A0A0B">
      <w:pPr>
        <w:jc w:val="both"/>
      </w:pPr>
      <w:r>
        <w:t xml:space="preserve">L’entreprise devra remettre des installations en parfait état de fonctionnement répondant aux impératifs réglementaires et d’exploitation. Elle aura donc à sa charge toutes les prestations et sujétions nécessaires pour la conception, la réalisation et </w:t>
      </w:r>
    </w:p>
    <w:p w14:paraId="08722EB6" w14:textId="77777777" w:rsidR="000A0A0B" w:rsidRDefault="000A0A0B" w:rsidP="000A0A0B">
      <w:pPr>
        <w:jc w:val="both"/>
      </w:pPr>
      <w:r>
        <w:t xml:space="preserve">la mise en service de l’installation, objet du présent document, avec le niveau de performance attendu. Les prescriptions </w:t>
      </w:r>
    </w:p>
    <w:p w14:paraId="1F76A45B" w14:textId="77777777" w:rsidR="000A0A0B" w:rsidRDefault="000A0A0B" w:rsidP="000A0A0B">
      <w:pPr>
        <w:jc w:val="both"/>
      </w:pPr>
      <w:r>
        <w:t>techniques et les travaux décrits dans le présent document définissent les principes fonctionnels et un niveau de qualité minimal.</w:t>
      </w:r>
    </w:p>
    <w:p w14:paraId="5081CABE" w14:textId="04D87785" w:rsidR="00F7645A" w:rsidRPr="00E72470" w:rsidRDefault="00F7645A" w:rsidP="00F7645A">
      <w:pPr>
        <w:pStyle w:val="Titre1"/>
      </w:pPr>
      <w:bookmarkStart w:id="28" w:name="_Toc188695510"/>
      <w:r>
        <w:t xml:space="preserve">Articles </w:t>
      </w:r>
      <w:r w:rsidR="00254A09">
        <w:t>1</w:t>
      </w:r>
      <w:r w:rsidR="00254A09" w:rsidRPr="00254A09">
        <w:rPr>
          <w:vertAlign w:val="superscript"/>
        </w:rPr>
        <w:t>er</w:t>
      </w:r>
      <w:r w:rsidR="00254A09">
        <w:t xml:space="preserve"> demande</w:t>
      </w:r>
      <w:r w:rsidR="00690827">
        <w:t>. SP</w:t>
      </w:r>
      <w:r w:rsidR="00B8267C" w:rsidRPr="00B8267C">
        <w:t>É</w:t>
      </w:r>
      <w:r w:rsidR="00690827">
        <w:t>CIFICATIONS techniques</w:t>
      </w:r>
      <w:bookmarkEnd w:id="28"/>
    </w:p>
    <w:p w14:paraId="75A8CAC0" w14:textId="77777777" w:rsidR="000A0A0B" w:rsidRDefault="000A0A0B" w:rsidP="00D25285"/>
    <w:p w14:paraId="1ED34F79" w14:textId="77777777" w:rsidR="00FA5C9D" w:rsidRDefault="00FA5C9D" w:rsidP="00FA5C9D">
      <w:pPr>
        <w:pStyle w:val="Titre2"/>
      </w:pPr>
      <w:r>
        <w:t> </w:t>
      </w:r>
      <w:bookmarkStart w:id="29" w:name="_Toc442185091"/>
      <w:bookmarkStart w:id="30" w:name="_Toc188695511"/>
      <w:r>
        <w:t>Desc</w:t>
      </w:r>
      <w:bookmarkEnd w:id="29"/>
      <w:r>
        <w:t>riptif technique</w:t>
      </w:r>
      <w:bookmarkEnd w:id="30"/>
    </w:p>
    <w:p w14:paraId="2B9C9E9D" w14:textId="7D194133" w:rsidR="00FA5C9D" w:rsidRPr="00C0300E" w:rsidRDefault="00FA5C9D" w:rsidP="00FA5C9D">
      <w:r w:rsidRPr="00C0300E">
        <w:t>Le présent descriptif a pour but de permettre la mise en place de portes automatiques</w:t>
      </w:r>
      <w:r>
        <w:t xml:space="preserve"> et sécurisés</w:t>
      </w:r>
      <w:r w:rsidRPr="00C0300E">
        <w:t xml:space="preserve"> coupe-feu </w:t>
      </w:r>
      <w:r w:rsidR="00CA3805">
        <w:t>30 minutes minimum</w:t>
      </w:r>
      <w:r w:rsidRPr="00C0300E">
        <w:t>.</w:t>
      </w:r>
    </w:p>
    <w:p w14:paraId="327DB5B7" w14:textId="525DFFFA" w:rsidR="00FA5C9D" w:rsidRDefault="00FA5C9D" w:rsidP="00FA5C9D">
      <w:r w:rsidRPr="00C0300E">
        <w:rPr>
          <w:u w:val="single"/>
        </w:rPr>
        <w:t>Des photos des portes existantes et plans de localisation, seront fournies</w:t>
      </w:r>
      <w:r w:rsidRPr="00C0300E">
        <w:t>.</w:t>
      </w:r>
    </w:p>
    <w:p w14:paraId="1BB10EAA" w14:textId="77777777" w:rsidR="00FA5C9D" w:rsidRDefault="00FA5C9D" w:rsidP="00FA5C9D">
      <w:r>
        <w:t>L’installation devra permettre aux agents de l’organisme de l’URSSAF de circuler sans à avoir un contact avec les portes.</w:t>
      </w:r>
    </w:p>
    <w:p w14:paraId="728C59C9" w14:textId="77777777" w:rsidR="00FA5C9D" w:rsidRDefault="00FA5C9D" w:rsidP="00FA5C9D">
      <w:r>
        <w:t>L’entreprise est libre de propositions selon faisabilité.</w:t>
      </w:r>
    </w:p>
    <w:p w14:paraId="0D5D5F8C" w14:textId="7EA790AD" w:rsidR="00FA5C9D" w:rsidRPr="00530546" w:rsidRDefault="00FA5C9D" w:rsidP="00FA5C9D">
      <w:pPr>
        <w:rPr>
          <w:u w:val="single"/>
        </w:rPr>
      </w:pPr>
      <w:r>
        <w:t xml:space="preserve">L’entreprise est susceptible durant </w:t>
      </w:r>
      <w:r w:rsidR="00537665">
        <w:t xml:space="preserve">la visite </w:t>
      </w:r>
      <w:r w:rsidR="00C20DAB">
        <w:t xml:space="preserve">fortement </w:t>
      </w:r>
      <w:r w:rsidR="00537665">
        <w:t>conseillée</w:t>
      </w:r>
      <w:r>
        <w:t xml:space="preserve"> de prendre toute côte ou autres qui puisse permettre de réaliser son offre.</w:t>
      </w:r>
    </w:p>
    <w:p w14:paraId="52272426" w14:textId="77777777" w:rsidR="00FA5C9D" w:rsidRDefault="00FA5C9D" w:rsidP="00FA5C9D"/>
    <w:p w14:paraId="42A298AD" w14:textId="77777777" w:rsidR="00FA5C9D" w:rsidRDefault="00FA5C9D" w:rsidP="00FA5C9D">
      <w:pPr>
        <w:pStyle w:val="Texte2"/>
        <w:ind w:left="567"/>
      </w:pPr>
      <w:r>
        <w:lastRenderedPageBreak/>
        <w:t xml:space="preserve">Sont incluses au forfait : </w:t>
      </w:r>
    </w:p>
    <w:p w14:paraId="72C7FAA3" w14:textId="77777777" w:rsidR="00FA5C9D" w:rsidRDefault="00FA5C9D" w:rsidP="00FA5C9D">
      <w:pPr>
        <w:pStyle w:val="Puce2"/>
        <w:ind w:left="567"/>
      </w:pPr>
      <w:r>
        <w:t>La fourniture des manuels d'utilisation.</w:t>
      </w:r>
    </w:p>
    <w:p w14:paraId="7CE73E97" w14:textId="77777777" w:rsidR="00FA5C9D" w:rsidRDefault="00FA5C9D" w:rsidP="00FA5C9D">
      <w:pPr>
        <w:pStyle w:val="Puce2"/>
        <w:ind w:left="567"/>
      </w:pPr>
      <w:r>
        <w:t>La fourniture des notices techniques.</w:t>
      </w:r>
    </w:p>
    <w:p w14:paraId="4E591EF7" w14:textId="77777777" w:rsidR="00FA5C9D" w:rsidRDefault="00FA5C9D" w:rsidP="00FA5C9D">
      <w:pPr>
        <w:pStyle w:val="Puce2"/>
        <w:ind w:left="567"/>
      </w:pPr>
      <w:r>
        <w:t>La documentation sera impérativement rédigée en langue française.</w:t>
      </w:r>
    </w:p>
    <w:p w14:paraId="73E04AE2" w14:textId="77777777" w:rsidR="00FA5C9D" w:rsidRDefault="00FA5C9D" w:rsidP="00FA5C9D"/>
    <w:p w14:paraId="7EA5AF4B" w14:textId="77777777" w:rsidR="00FA5C9D" w:rsidRDefault="00FA5C9D" w:rsidP="00FA5C9D">
      <w:pPr>
        <w:pStyle w:val="Titre2"/>
      </w:pPr>
      <w:r>
        <w:t> </w:t>
      </w:r>
      <w:bookmarkStart w:id="31" w:name="_Toc188695512"/>
      <w:r>
        <w:t>Descriptif des travaux</w:t>
      </w:r>
      <w:bookmarkEnd w:id="31"/>
    </w:p>
    <w:p w14:paraId="3542BF5E" w14:textId="77777777" w:rsidR="00FA5C9D" w:rsidRDefault="00FA5C9D" w:rsidP="00FA5C9D"/>
    <w:p w14:paraId="5CB43B02" w14:textId="2731E3BA" w:rsidR="00FA5C9D" w:rsidRDefault="00FA5C9D" w:rsidP="00FA5C9D">
      <w:r>
        <w:t>L’entreprise exécutera les travaux de remplacement de portes standards coupe-feu</w:t>
      </w:r>
      <w:r w:rsidR="00DF1518">
        <w:t xml:space="preserve"> 30 minutes</w:t>
      </w:r>
      <w:r>
        <w:t xml:space="preserve"> par des portes automatiques avec les mêmes caractéristiques</w:t>
      </w:r>
      <w:r w:rsidR="00347069">
        <w:t xml:space="preserve"> au RDC</w:t>
      </w:r>
      <w:r>
        <w:t>.</w:t>
      </w:r>
    </w:p>
    <w:p w14:paraId="446D2182" w14:textId="13FEB593" w:rsidR="00FA5C9D" w:rsidRDefault="00FA5C9D" w:rsidP="00FA5C9D">
      <w:pPr>
        <w:rPr>
          <w:b/>
        </w:rPr>
      </w:pPr>
      <w:r w:rsidRPr="00731941">
        <w:rPr>
          <w:b/>
        </w:rPr>
        <w:t>Le raccordement du ou des câbles d’alimentation sur l’armoire électrique</w:t>
      </w:r>
      <w:r w:rsidR="004E4E76">
        <w:rPr>
          <w:b/>
        </w:rPr>
        <w:t>,</w:t>
      </w:r>
      <w:r w:rsidR="004E4E76" w:rsidRPr="004E4E76">
        <w:rPr>
          <w:b/>
        </w:rPr>
        <w:t xml:space="preserve"> </w:t>
      </w:r>
      <w:r w:rsidR="004E4E76">
        <w:rPr>
          <w:b/>
        </w:rPr>
        <w:t>l</w:t>
      </w:r>
      <w:r w:rsidR="004E4E76" w:rsidRPr="00731941">
        <w:rPr>
          <w:b/>
        </w:rPr>
        <w:t xml:space="preserve">e raccordement du ou des câbles </w:t>
      </w:r>
      <w:r w:rsidR="004E4E76">
        <w:rPr>
          <w:b/>
        </w:rPr>
        <w:t>courant faible</w:t>
      </w:r>
      <w:r w:rsidRPr="00731941">
        <w:rPr>
          <w:b/>
        </w:rPr>
        <w:t xml:space="preserve"> </w:t>
      </w:r>
      <w:r w:rsidR="0040231D">
        <w:rPr>
          <w:b/>
        </w:rPr>
        <w:t xml:space="preserve">compatible </w:t>
      </w:r>
      <w:r w:rsidR="00D07A89">
        <w:rPr>
          <w:b/>
        </w:rPr>
        <w:t>sur lecteur de badge</w:t>
      </w:r>
      <w:r w:rsidR="00265AFF">
        <w:rPr>
          <w:b/>
        </w:rPr>
        <w:t>,</w:t>
      </w:r>
      <w:r w:rsidR="00D07A89">
        <w:rPr>
          <w:b/>
        </w:rPr>
        <w:t xml:space="preserve"> </w:t>
      </w:r>
      <w:r w:rsidR="00265AFF">
        <w:rPr>
          <w:b/>
        </w:rPr>
        <w:t xml:space="preserve">le raccordement au système SSI </w:t>
      </w:r>
      <w:r w:rsidR="00D07A89">
        <w:rPr>
          <w:b/>
        </w:rPr>
        <w:t xml:space="preserve">et travaux de peinture </w:t>
      </w:r>
      <w:r w:rsidRPr="00731941">
        <w:rPr>
          <w:b/>
        </w:rPr>
        <w:t xml:space="preserve">sera à la charge de l’URSSAF. </w:t>
      </w:r>
    </w:p>
    <w:p w14:paraId="29AB41A8" w14:textId="77777777" w:rsidR="00FA5C9D" w:rsidRDefault="00FA5C9D" w:rsidP="00FA5C9D">
      <w:pPr>
        <w:rPr>
          <w:b/>
        </w:rPr>
      </w:pPr>
      <w:r>
        <w:rPr>
          <w:b/>
        </w:rPr>
        <w:t>L’entreprise communiquera à l’URSSAF les caractéristiques techniques du ou des disjoncteurs nécessaires au bon</w:t>
      </w:r>
    </w:p>
    <w:p w14:paraId="2A02A42C" w14:textId="77777777" w:rsidR="00FA5C9D" w:rsidRDefault="00FA5C9D" w:rsidP="00FA5C9D">
      <w:pPr>
        <w:rPr>
          <w:b/>
        </w:rPr>
      </w:pPr>
      <w:r>
        <w:rPr>
          <w:b/>
        </w:rPr>
        <w:t>fonctionnement de l’installation à équiper dans l’armoire électrique.</w:t>
      </w:r>
    </w:p>
    <w:p w14:paraId="1C5D8187" w14:textId="77777777" w:rsidR="00FA5C9D" w:rsidRPr="007B0FAF" w:rsidRDefault="00FA5C9D" w:rsidP="00FA5C9D">
      <w:r>
        <w:t>La description des travaux est indicative, l’entreprise doit intégrer dans son forfait tous les travaux et fournitures concourant à une parfaite exécution conforme aux règles de l’art.</w:t>
      </w:r>
    </w:p>
    <w:p w14:paraId="4A3EE7C4" w14:textId="77777777" w:rsidR="00FA5C9D" w:rsidRDefault="00FA5C9D" w:rsidP="00FA5C9D"/>
    <w:p w14:paraId="6A4E2E3B" w14:textId="77777777" w:rsidR="00FA5C9D" w:rsidRDefault="00FA5C9D" w:rsidP="00FA5C9D"/>
    <w:p w14:paraId="2E6839A4" w14:textId="35DC8FF7" w:rsidR="00FA5C9D" w:rsidRPr="000168A9" w:rsidRDefault="00FA5C9D" w:rsidP="00FA5C9D">
      <w:pPr>
        <w:rPr>
          <w:b/>
          <w:sz w:val="22"/>
          <w:szCs w:val="22"/>
          <w:u w:val="single"/>
        </w:rPr>
      </w:pPr>
      <w:bookmarkStart w:id="32" w:name="_Hlk142302599"/>
    </w:p>
    <w:bookmarkEnd w:id="32"/>
    <w:p w14:paraId="6F782363" w14:textId="77777777" w:rsidR="00FA5C9D" w:rsidRPr="00530546" w:rsidRDefault="00FA5C9D" w:rsidP="00FA5C9D">
      <w:pPr>
        <w:rPr>
          <w:u w:val="single"/>
        </w:rPr>
      </w:pPr>
    </w:p>
    <w:p w14:paraId="6EF292DC" w14:textId="770FA177" w:rsidR="00FA5C9D" w:rsidRDefault="00FA5C9D" w:rsidP="00FA5C9D">
      <w:r>
        <w:t xml:space="preserve">           </w:t>
      </w:r>
      <w:r>
        <w:sym w:font="Wingdings" w:char="F0DC"/>
      </w:r>
      <w:bookmarkStart w:id="33" w:name="_Hlk142302698"/>
      <w:r>
        <w:t>Dépose et évacuation des deux portes tierces coupe-feu</w:t>
      </w:r>
      <w:r w:rsidR="00DF1518">
        <w:t xml:space="preserve"> 30 minutes</w:t>
      </w:r>
      <w:r w:rsidR="00BE5F63">
        <w:t xml:space="preserve"> </w:t>
      </w:r>
      <w:r w:rsidR="008D3F3A">
        <w:t>sur mur apparemment en placo</w:t>
      </w:r>
      <w:r>
        <w:t xml:space="preserve">. </w:t>
      </w:r>
      <w:bookmarkEnd w:id="33"/>
    </w:p>
    <w:p w14:paraId="6AF8F289" w14:textId="474BEFC8" w:rsidR="00FA5C9D" w:rsidRDefault="00FA5C9D" w:rsidP="00FA5C9D">
      <w:r>
        <w:t xml:space="preserve">           </w:t>
      </w:r>
      <w:r>
        <w:sym w:font="Wingdings" w:char="F0DC"/>
      </w:r>
      <w:bookmarkStart w:id="34" w:name="_Hlk142302821"/>
      <w:r>
        <w:t xml:space="preserve">Mise en place de portes </w:t>
      </w:r>
      <w:bookmarkStart w:id="35" w:name="_Hlk148000289"/>
      <w:r w:rsidR="0056679E">
        <w:t xml:space="preserve">comprenant un hublot </w:t>
      </w:r>
      <w:bookmarkEnd w:id="35"/>
      <w:r>
        <w:t xml:space="preserve">à ouverture automatique </w:t>
      </w:r>
      <w:r w:rsidR="00DF1518">
        <w:t>coupe-feu 30 minutes</w:t>
      </w:r>
      <w:r w:rsidR="00DF1518" w:rsidRPr="006576E2">
        <w:t xml:space="preserve"> </w:t>
      </w:r>
      <w:r>
        <w:t>par détecteur de présence d’une part et par lecteur de badges existant de l’autre.</w:t>
      </w:r>
    </w:p>
    <w:bookmarkEnd w:id="34"/>
    <w:p w14:paraId="6B7D7245" w14:textId="77777777" w:rsidR="00FA5C9D" w:rsidRDefault="00FA5C9D" w:rsidP="00FA5C9D">
      <w:r>
        <w:t xml:space="preserve">           </w:t>
      </w:r>
      <w:r>
        <w:sym w:font="Wingdings" w:char="F0DC"/>
      </w:r>
      <w:bookmarkStart w:id="36" w:name="_Hlk142302842"/>
      <w:r w:rsidRPr="0025249E">
        <w:t>Toutes reprises à la suite de la dépose et mise en place des portes</w:t>
      </w:r>
      <w:r>
        <w:t>, excepter peinture</w:t>
      </w:r>
      <w:r w:rsidRPr="0025249E">
        <w:t>.</w:t>
      </w:r>
      <w:bookmarkEnd w:id="36"/>
    </w:p>
    <w:p w14:paraId="4695AEB0" w14:textId="77777777" w:rsidR="00FA5C9D" w:rsidRDefault="00FA5C9D" w:rsidP="00FA5C9D"/>
    <w:p w14:paraId="20AFBE86" w14:textId="77777777" w:rsidR="00072900" w:rsidRPr="002A11D5" w:rsidRDefault="00072900" w:rsidP="00536488">
      <w:pPr>
        <w:pStyle w:val="Texte2"/>
        <w:ind w:left="0"/>
        <w:rPr>
          <w:rFonts w:cs="Arial"/>
          <w:snapToGrid w:val="0"/>
        </w:rPr>
      </w:pPr>
    </w:p>
    <w:p w14:paraId="7884F0FA" w14:textId="77777777" w:rsidR="00A277ED" w:rsidRPr="00E72470" w:rsidRDefault="00A277ED" w:rsidP="00E3176E">
      <w:pPr>
        <w:pStyle w:val="Titre2"/>
      </w:pPr>
      <w:bookmarkStart w:id="37" w:name="_Toc473898466"/>
      <w:bookmarkStart w:id="38" w:name="_Toc473900044"/>
      <w:bookmarkStart w:id="39" w:name="_Toc473900200"/>
      <w:bookmarkStart w:id="40" w:name="_Toc473901487"/>
      <w:bookmarkStart w:id="41" w:name="_Toc474584720"/>
      <w:bookmarkStart w:id="42" w:name="_Toc474588094"/>
      <w:bookmarkStart w:id="43" w:name="_Toc474591183"/>
      <w:bookmarkStart w:id="44" w:name="_Toc476915599"/>
      <w:bookmarkStart w:id="45" w:name="_Toc477513002"/>
      <w:bookmarkStart w:id="46" w:name="_Toc477519051"/>
      <w:bookmarkStart w:id="47" w:name="_Toc477520794"/>
      <w:r w:rsidRPr="00E72470">
        <w:t> </w:t>
      </w:r>
      <w:bookmarkStart w:id="48" w:name="_Toc188695513"/>
      <w:r w:rsidR="00174BD9">
        <w:t>Contraintes</w:t>
      </w:r>
      <w:r w:rsidRPr="00E72470">
        <w:t xml:space="preserve"> des risques professionnels.</w:t>
      </w:r>
      <w:bookmarkEnd w:id="37"/>
      <w:bookmarkEnd w:id="38"/>
      <w:bookmarkEnd w:id="39"/>
      <w:bookmarkEnd w:id="40"/>
      <w:bookmarkEnd w:id="41"/>
      <w:bookmarkEnd w:id="42"/>
      <w:bookmarkEnd w:id="43"/>
      <w:bookmarkEnd w:id="44"/>
      <w:bookmarkEnd w:id="45"/>
      <w:bookmarkEnd w:id="46"/>
      <w:bookmarkEnd w:id="47"/>
      <w:bookmarkEnd w:id="48"/>
      <w:r w:rsidRPr="00E72470">
        <w:t xml:space="preserve"> </w:t>
      </w:r>
    </w:p>
    <w:p w14:paraId="1F1D8FF2" w14:textId="1B07C9A1" w:rsidR="001E58DC" w:rsidRDefault="0053176C" w:rsidP="00E12729">
      <w:pPr>
        <w:jc w:val="both"/>
      </w:pPr>
      <w:r>
        <w:t>L</w:t>
      </w:r>
      <w:r w:rsidR="001E58DC">
        <w:t>’ensemble des prestations se dérouleront en site occupé</w:t>
      </w:r>
      <w:r w:rsidR="00273B41">
        <w:t>.</w:t>
      </w:r>
    </w:p>
    <w:p w14:paraId="73464725" w14:textId="77777777" w:rsidR="00E12729" w:rsidRPr="00E12729" w:rsidRDefault="00E12729" w:rsidP="00E12729">
      <w:pPr>
        <w:jc w:val="both"/>
      </w:pPr>
    </w:p>
    <w:p w14:paraId="6A2455BE" w14:textId="77D762D3" w:rsidR="00E12729" w:rsidRPr="00E12729" w:rsidRDefault="00C3062F" w:rsidP="00E12729">
      <w:pPr>
        <w:jc w:val="both"/>
      </w:pPr>
      <w:r>
        <w:t>L’entreprise</w:t>
      </w:r>
      <w:r w:rsidR="00E12729" w:rsidRPr="00E12729">
        <w:t xml:space="preserve"> s’engage à respecter les règlements en vigueur au sein de l’</w:t>
      </w:r>
      <w:r w:rsidR="00E12729">
        <w:t>URSSAF ILE DE FRANCE</w:t>
      </w:r>
      <w:r w:rsidR="00E12729" w:rsidRPr="00E12729">
        <w:t xml:space="preserve"> ainsi que les dispositions légales en vigueur relative</w:t>
      </w:r>
      <w:r w:rsidR="00931FED">
        <w:t>s</w:t>
      </w:r>
      <w:r w:rsidR="00E12729" w:rsidRPr="00E12729">
        <w:t xml:space="preserve"> à la santé et la sécurité au travail.</w:t>
      </w:r>
    </w:p>
    <w:p w14:paraId="0EFA4B3E" w14:textId="77777777" w:rsidR="00E12729" w:rsidRPr="00E12729" w:rsidRDefault="00E12729" w:rsidP="00E12729">
      <w:pPr>
        <w:jc w:val="both"/>
      </w:pPr>
    </w:p>
    <w:p w14:paraId="33254E9C" w14:textId="7852D3B2" w:rsidR="00E12729" w:rsidRPr="00E12729" w:rsidRDefault="00157DF5" w:rsidP="00E12729">
      <w:pPr>
        <w:jc w:val="both"/>
      </w:pPr>
      <w:r>
        <w:t xml:space="preserve">L’entreprise </w:t>
      </w:r>
      <w:r w:rsidRPr="00E12729">
        <w:t>s’engage</w:t>
      </w:r>
      <w:r w:rsidR="00E12729" w:rsidRPr="00E12729">
        <w:t xml:space="preserve"> à prendre toutes dispositions pour garantir la sécurité des occupants. </w:t>
      </w:r>
    </w:p>
    <w:p w14:paraId="39457C48" w14:textId="77777777" w:rsidR="00E12729" w:rsidRPr="00E12729" w:rsidRDefault="00E12729" w:rsidP="00E12729">
      <w:pPr>
        <w:jc w:val="both"/>
      </w:pPr>
    </w:p>
    <w:p w14:paraId="39BDA62E" w14:textId="77777777" w:rsidR="00E12729" w:rsidRPr="00E12729" w:rsidRDefault="00E12729" w:rsidP="00E12729">
      <w:pPr>
        <w:jc w:val="both"/>
        <w:rPr>
          <w:noProof/>
        </w:rPr>
      </w:pPr>
      <w:r w:rsidRPr="00E12729">
        <w:rPr>
          <w:noProof/>
        </w:rPr>
        <w:t xml:space="preserve">L’ensemble des dispositions réglementaires relatives à la sécurité (plan de prévention, protocole de sécurité, permis de feu, règlement intérieur, etc.) seront étudiées, préalablement à toute opération, avec le service </w:t>
      </w:r>
      <w:r>
        <w:rPr>
          <w:noProof/>
        </w:rPr>
        <w:t>prévention des risques de l’URSSAF</w:t>
      </w:r>
      <w:r w:rsidR="006B0D19">
        <w:rPr>
          <w:noProof/>
        </w:rPr>
        <w:t xml:space="preserve"> IDF</w:t>
      </w:r>
      <w:r w:rsidRPr="00E12729">
        <w:rPr>
          <w:noProof/>
        </w:rPr>
        <w:t>.</w:t>
      </w:r>
    </w:p>
    <w:p w14:paraId="3B9D0C40" w14:textId="77777777" w:rsidR="00E12729" w:rsidRPr="00E12729" w:rsidRDefault="00E12729" w:rsidP="00E12729">
      <w:pPr>
        <w:jc w:val="both"/>
      </w:pPr>
    </w:p>
    <w:p w14:paraId="12EBCF6A" w14:textId="7F2F23C9" w:rsidR="00E12729" w:rsidRPr="00E12729" w:rsidRDefault="00E12729" w:rsidP="00E12729">
      <w:pPr>
        <w:numPr>
          <w:ilvl w:val="0"/>
          <w:numId w:val="19"/>
        </w:numPr>
        <w:ind w:left="0" w:right="1134"/>
        <w:jc w:val="both"/>
        <w:rPr>
          <w:noProof/>
        </w:rPr>
      </w:pPr>
      <w:r w:rsidRPr="00E12729">
        <w:rPr>
          <w:noProof/>
        </w:rPr>
        <w:t xml:space="preserve">Conformément aux dispositions prévues dans le décret 92-158 du 20 février 1992 et à l’article R4512-7 du Code du Travail, un plan de prévention </w:t>
      </w:r>
      <w:r w:rsidRPr="00E12729">
        <w:t>sera établi après notification du marché et avant réalisation des travaux</w:t>
      </w:r>
      <w:r w:rsidRPr="00E12729">
        <w:rPr>
          <w:noProof/>
        </w:rPr>
        <w:t xml:space="preserve"> entre </w:t>
      </w:r>
      <w:r>
        <w:rPr>
          <w:noProof/>
        </w:rPr>
        <w:t>l’URSSAF ILE DE FRANCE</w:t>
      </w:r>
      <w:r w:rsidRPr="00E12729">
        <w:rPr>
          <w:noProof/>
        </w:rPr>
        <w:t xml:space="preserve"> et </w:t>
      </w:r>
      <w:r>
        <w:rPr>
          <w:noProof/>
        </w:rPr>
        <w:t>le titulaire</w:t>
      </w:r>
      <w:r w:rsidR="00C3062F">
        <w:rPr>
          <w:noProof/>
        </w:rPr>
        <w:t>.</w:t>
      </w:r>
    </w:p>
    <w:p w14:paraId="7B80D904" w14:textId="77777777" w:rsidR="00E12729" w:rsidRDefault="00E12729" w:rsidP="00E12729">
      <w:pPr>
        <w:numPr>
          <w:ilvl w:val="0"/>
          <w:numId w:val="19"/>
        </w:numPr>
        <w:ind w:left="0" w:right="1134"/>
        <w:jc w:val="both"/>
        <w:rPr>
          <w:noProof/>
        </w:rPr>
      </w:pPr>
      <w:r w:rsidRPr="00E12729">
        <w:rPr>
          <w:noProof/>
        </w:rPr>
        <w:t xml:space="preserve">Permis feu : </w:t>
      </w:r>
      <w:r w:rsidRPr="00E12729">
        <w:t xml:space="preserve">il sera établi préalablement à toute opération qualifiée de « travail par point chaud » (opérations de soudage, de découpage, et toutes </w:t>
      </w:r>
      <w:r w:rsidR="00F70111" w:rsidRPr="00E12729">
        <w:t>les opérations génératrices</w:t>
      </w:r>
      <w:r w:rsidRPr="00E12729">
        <w:t xml:space="preserve"> de chaleur, d'étincelles ou de flamme nue.)</w:t>
      </w:r>
    </w:p>
    <w:p w14:paraId="1912618C" w14:textId="77777777" w:rsidR="00492268" w:rsidRPr="00E12729" w:rsidRDefault="00492268" w:rsidP="00492268">
      <w:pPr>
        <w:ind w:right="1134"/>
        <w:jc w:val="both"/>
        <w:rPr>
          <w:noProof/>
        </w:rPr>
      </w:pPr>
    </w:p>
    <w:p w14:paraId="163513EB" w14:textId="0126658A" w:rsidR="00956C45" w:rsidRDefault="0078212E" w:rsidP="00492268">
      <w:pPr>
        <w:tabs>
          <w:tab w:val="left" w:pos="3675"/>
        </w:tabs>
        <w:jc w:val="both"/>
        <w:rPr>
          <w:noProof/>
        </w:rPr>
      </w:pPr>
      <w:r>
        <w:rPr>
          <w:b/>
          <w:noProof/>
          <w:sz w:val="22"/>
          <w:szCs w:val="22"/>
        </w:rPr>
        <w:lastRenderedPageBreak/>
        <w:drawing>
          <wp:inline distT="0" distB="0" distL="0" distR="0" wp14:anchorId="39120113" wp14:editId="02C01A9C">
            <wp:extent cx="4965700" cy="4235450"/>
            <wp:effectExtent l="0" t="0" r="635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65700" cy="4235450"/>
                    </a:xfrm>
                    <a:prstGeom prst="rect">
                      <a:avLst/>
                    </a:prstGeom>
                    <a:noFill/>
                    <a:ln>
                      <a:noFill/>
                    </a:ln>
                  </pic:spPr>
                </pic:pic>
              </a:graphicData>
            </a:graphic>
          </wp:inline>
        </w:drawing>
      </w:r>
    </w:p>
    <w:p w14:paraId="5002DE6A" w14:textId="77777777" w:rsidR="00CE0F04" w:rsidRDefault="00CE0F04" w:rsidP="00492268">
      <w:pPr>
        <w:tabs>
          <w:tab w:val="left" w:pos="3675"/>
        </w:tabs>
        <w:jc w:val="both"/>
        <w:rPr>
          <w:noProof/>
        </w:rPr>
      </w:pPr>
    </w:p>
    <w:p w14:paraId="4B567978" w14:textId="75FBF6E5" w:rsidR="00CE0F04" w:rsidRDefault="00CE0F04" w:rsidP="00492268">
      <w:pPr>
        <w:tabs>
          <w:tab w:val="left" w:pos="3675"/>
        </w:tabs>
        <w:jc w:val="both"/>
        <w:rPr>
          <w:noProof/>
        </w:rPr>
      </w:pPr>
      <w:r>
        <w:rPr>
          <w:b/>
          <w:noProof/>
          <w:sz w:val="22"/>
          <w:szCs w:val="22"/>
        </w:rPr>
        <w:drawing>
          <wp:inline distT="0" distB="0" distL="0" distR="0" wp14:anchorId="5E3BAF18" wp14:editId="32B907F5">
            <wp:extent cx="5461000" cy="4597400"/>
            <wp:effectExtent l="0" t="0" r="635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61000" cy="4597400"/>
                    </a:xfrm>
                    <a:prstGeom prst="rect">
                      <a:avLst/>
                    </a:prstGeom>
                    <a:noFill/>
                    <a:ln>
                      <a:noFill/>
                    </a:ln>
                  </pic:spPr>
                </pic:pic>
              </a:graphicData>
            </a:graphic>
          </wp:inline>
        </w:drawing>
      </w:r>
    </w:p>
    <w:p w14:paraId="449A8AD6" w14:textId="7202F240" w:rsidR="00CE0F04" w:rsidRDefault="00CE0F04" w:rsidP="00492268">
      <w:pPr>
        <w:tabs>
          <w:tab w:val="left" w:pos="3675"/>
        </w:tabs>
        <w:jc w:val="both"/>
        <w:rPr>
          <w:noProof/>
        </w:rPr>
      </w:pPr>
      <w:r>
        <w:rPr>
          <w:noProof/>
        </w:rPr>
        <w:lastRenderedPageBreak/>
        <w:drawing>
          <wp:inline distT="0" distB="0" distL="0" distR="0" wp14:anchorId="76147696" wp14:editId="1D85A229">
            <wp:extent cx="6119495" cy="339407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9495" cy="3394075"/>
                    </a:xfrm>
                    <a:prstGeom prst="rect">
                      <a:avLst/>
                    </a:prstGeom>
                    <a:noFill/>
                    <a:ln>
                      <a:noFill/>
                    </a:ln>
                  </pic:spPr>
                </pic:pic>
              </a:graphicData>
            </a:graphic>
          </wp:inline>
        </w:drawing>
      </w:r>
    </w:p>
    <w:p w14:paraId="18B523B8" w14:textId="217D6B32" w:rsidR="003022D7" w:rsidRPr="00E72470" w:rsidRDefault="003022D7" w:rsidP="003022D7">
      <w:pPr>
        <w:pStyle w:val="Titre1"/>
      </w:pPr>
      <w:bookmarkStart w:id="49" w:name="_Toc188695514"/>
      <w:r>
        <w:t xml:space="preserve">Articles </w:t>
      </w:r>
      <w:r w:rsidR="00B22069">
        <w:t>2ème demande</w:t>
      </w:r>
      <w:r w:rsidR="002146B5">
        <w:t>. SPÉCIFICATIONS</w:t>
      </w:r>
      <w:r w:rsidR="00B8267C">
        <w:t xml:space="preserve"> techniques</w:t>
      </w:r>
      <w:bookmarkEnd w:id="49"/>
    </w:p>
    <w:p w14:paraId="59399C07" w14:textId="77777777" w:rsidR="004867A8" w:rsidRDefault="004867A8" w:rsidP="00492268">
      <w:pPr>
        <w:tabs>
          <w:tab w:val="left" w:pos="3675"/>
        </w:tabs>
        <w:jc w:val="both"/>
        <w:rPr>
          <w:noProof/>
        </w:rPr>
      </w:pPr>
    </w:p>
    <w:p w14:paraId="71939C9F" w14:textId="77777777" w:rsidR="000A43BD" w:rsidRDefault="000A43BD" w:rsidP="000A43BD">
      <w:pPr>
        <w:pStyle w:val="Titre2"/>
      </w:pPr>
      <w:r>
        <w:t> </w:t>
      </w:r>
      <w:bookmarkStart w:id="50" w:name="_Toc188695515"/>
      <w:r>
        <w:t>Descriptif technique</w:t>
      </w:r>
      <w:bookmarkEnd w:id="50"/>
    </w:p>
    <w:p w14:paraId="46EC61FE" w14:textId="77777777" w:rsidR="000A43BD" w:rsidRPr="00C0300E" w:rsidRDefault="000A43BD" w:rsidP="000A43BD">
      <w:r w:rsidRPr="00C0300E">
        <w:t>Le présent descriptif a pour but de permettre la mise en place de portes automatiques</w:t>
      </w:r>
      <w:r>
        <w:t xml:space="preserve"> et sécurisés</w:t>
      </w:r>
      <w:r w:rsidRPr="00C0300E">
        <w:t xml:space="preserve"> coupe-feu </w:t>
      </w:r>
      <w:r>
        <w:t>30 minutes minimum</w:t>
      </w:r>
      <w:r w:rsidRPr="00C0300E">
        <w:t>.</w:t>
      </w:r>
    </w:p>
    <w:p w14:paraId="75782C34" w14:textId="3F5CA0DE" w:rsidR="000A43BD" w:rsidRDefault="000A43BD" w:rsidP="000A43BD">
      <w:r w:rsidRPr="00C0300E">
        <w:rPr>
          <w:u w:val="single"/>
        </w:rPr>
        <w:t>Des photos des portes existantes et plans de localisation, seront fournies</w:t>
      </w:r>
      <w:r w:rsidRPr="00C0300E">
        <w:t>.</w:t>
      </w:r>
    </w:p>
    <w:p w14:paraId="1E44CC6A" w14:textId="77777777" w:rsidR="000A43BD" w:rsidRDefault="000A43BD" w:rsidP="000A43BD">
      <w:r>
        <w:t>L’installation devra permettre aux agents de l’organisme de l’URSSAF de circuler sans à avoir un contact avec les portes.</w:t>
      </w:r>
    </w:p>
    <w:p w14:paraId="5062CC5C" w14:textId="77777777" w:rsidR="000A43BD" w:rsidRDefault="000A43BD" w:rsidP="000A43BD">
      <w:r>
        <w:t>L’entreprise est libre de propositions selon faisabilité.</w:t>
      </w:r>
    </w:p>
    <w:p w14:paraId="7946B4B1" w14:textId="77777777" w:rsidR="000A43BD" w:rsidRPr="00530546" w:rsidRDefault="000A43BD" w:rsidP="000A43BD">
      <w:pPr>
        <w:rPr>
          <w:u w:val="single"/>
        </w:rPr>
      </w:pPr>
      <w:r>
        <w:t>L’entreprise est susceptible durant la visite fortement conseillée de prendre toute côte ou autres qui puisse permettre de réaliser son offre.</w:t>
      </w:r>
    </w:p>
    <w:p w14:paraId="288EF140" w14:textId="77777777" w:rsidR="000A43BD" w:rsidRDefault="000A43BD" w:rsidP="000A43BD"/>
    <w:p w14:paraId="0EC9DCF9" w14:textId="77777777" w:rsidR="000A43BD" w:rsidRDefault="000A43BD" w:rsidP="000A43BD">
      <w:pPr>
        <w:pStyle w:val="Texte2"/>
        <w:ind w:left="567"/>
      </w:pPr>
      <w:r>
        <w:t xml:space="preserve">Sont incluses au forfait : </w:t>
      </w:r>
    </w:p>
    <w:p w14:paraId="712F0330" w14:textId="77777777" w:rsidR="000A43BD" w:rsidRDefault="000A43BD" w:rsidP="000A43BD">
      <w:pPr>
        <w:pStyle w:val="Puce2"/>
        <w:ind w:left="567"/>
      </w:pPr>
      <w:r>
        <w:t>La fourniture des manuels d'utilisation.</w:t>
      </w:r>
    </w:p>
    <w:p w14:paraId="339A3443" w14:textId="77777777" w:rsidR="000A43BD" w:rsidRDefault="000A43BD" w:rsidP="000A43BD">
      <w:pPr>
        <w:pStyle w:val="Puce2"/>
        <w:ind w:left="567"/>
      </w:pPr>
      <w:r>
        <w:t>La fourniture des notices techniques.</w:t>
      </w:r>
    </w:p>
    <w:p w14:paraId="3DD3B081" w14:textId="77777777" w:rsidR="000A43BD" w:rsidRDefault="000A43BD" w:rsidP="000A43BD">
      <w:pPr>
        <w:pStyle w:val="Puce2"/>
        <w:ind w:left="567"/>
      </w:pPr>
      <w:r>
        <w:t>La documentation sera impérativement rédigée en langue française.</w:t>
      </w:r>
    </w:p>
    <w:p w14:paraId="7D27073F" w14:textId="77777777" w:rsidR="000A43BD" w:rsidRDefault="000A43BD" w:rsidP="000A43BD"/>
    <w:p w14:paraId="5D4DF98A" w14:textId="77777777" w:rsidR="000A43BD" w:rsidRDefault="000A43BD" w:rsidP="000A43BD">
      <w:pPr>
        <w:pStyle w:val="Titre2"/>
      </w:pPr>
      <w:r>
        <w:t> </w:t>
      </w:r>
      <w:bookmarkStart w:id="51" w:name="_Toc188695516"/>
      <w:r>
        <w:t>Descriptif des travaux</w:t>
      </w:r>
      <w:bookmarkEnd w:id="51"/>
    </w:p>
    <w:p w14:paraId="136B1481" w14:textId="77777777" w:rsidR="000A43BD" w:rsidRDefault="000A43BD" w:rsidP="000A43BD"/>
    <w:p w14:paraId="6EBDE30B" w14:textId="036D9400" w:rsidR="000A43BD" w:rsidRDefault="000A43BD" w:rsidP="000A43BD">
      <w:r>
        <w:t>L’entreprise exécutera les travaux de remplacement de portes standards coupe-feu 30 minutes par des portes automatiques avec les mêmes caractéristiques.</w:t>
      </w:r>
    </w:p>
    <w:p w14:paraId="05BC1423" w14:textId="77777777" w:rsidR="000A43BD" w:rsidRDefault="000A43BD" w:rsidP="000A43BD">
      <w:pPr>
        <w:rPr>
          <w:b/>
        </w:rPr>
      </w:pPr>
      <w:r w:rsidRPr="00731941">
        <w:rPr>
          <w:b/>
        </w:rPr>
        <w:t>Le raccordement du ou des câbles d’alimentation sur l’armoire électrique</w:t>
      </w:r>
      <w:r>
        <w:rPr>
          <w:b/>
        </w:rPr>
        <w:t>,</w:t>
      </w:r>
      <w:r w:rsidRPr="004E4E76">
        <w:rPr>
          <w:b/>
        </w:rPr>
        <w:t xml:space="preserve"> </w:t>
      </w:r>
      <w:r>
        <w:rPr>
          <w:b/>
        </w:rPr>
        <w:t>l</w:t>
      </w:r>
      <w:r w:rsidRPr="00731941">
        <w:rPr>
          <w:b/>
        </w:rPr>
        <w:t xml:space="preserve">e raccordement du ou des câbles </w:t>
      </w:r>
      <w:r>
        <w:rPr>
          <w:b/>
        </w:rPr>
        <w:t>courant faible</w:t>
      </w:r>
      <w:r w:rsidRPr="00731941">
        <w:rPr>
          <w:b/>
        </w:rPr>
        <w:t xml:space="preserve"> </w:t>
      </w:r>
      <w:r>
        <w:rPr>
          <w:b/>
        </w:rPr>
        <w:t xml:space="preserve">compatible sur lecteur de badge, le raccordement au système SSI et travaux de peinture </w:t>
      </w:r>
      <w:r w:rsidRPr="00731941">
        <w:rPr>
          <w:b/>
        </w:rPr>
        <w:t xml:space="preserve">sera à la charge de l’URSSAF. </w:t>
      </w:r>
    </w:p>
    <w:p w14:paraId="1B5D2F00" w14:textId="77777777" w:rsidR="000A43BD" w:rsidRDefault="000A43BD" w:rsidP="000A43BD">
      <w:pPr>
        <w:rPr>
          <w:b/>
        </w:rPr>
      </w:pPr>
      <w:r>
        <w:rPr>
          <w:b/>
        </w:rPr>
        <w:t>L’entreprise communiquera à l’URSSAF les caractéristiques techniques du ou des disjoncteurs nécessaires au bon</w:t>
      </w:r>
    </w:p>
    <w:p w14:paraId="39131B4A" w14:textId="6CFDB09B" w:rsidR="002933BB" w:rsidRDefault="000A43BD" w:rsidP="000A43BD">
      <w:pPr>
        <w:rPr>
          <w:b/>
        </w:rPr>
      </w:pPr>
      <w:r>
        <w:rPr>
          <w:b/>
        </w:rPr>
        <w:t>fonctionnement de l’installation à équiper dans l’armoire électrique.</w:t>
      </w:r>
    </w:p>
    <w:p w14:paraId="6B1A7F17" w14:textId="77777777" w:rsidR="000A43BD" w:rsidRPr="007B0FAF" w:rsidRDefault="000A43BD" w:rsidP="000A43BD">
      <w:r>
        <w:t>La description des travaux est indicative, l’entreprise doit intégrer dans son forfait tous les travaux et fournitures concourant à une parfaite exécution conforme aux règles de l’art.</w:t>
      </w:r>
    </w:p>
    <w:p w14:paraId="6F90FF34" w14:textId="77777777" w:rsidR="000A43BD" w:rsidRDefault="000A43BD" w:rsidP="000A43BD"/>
    <w:p w14:paraId="69F30D78" w14:textId="77777777" w:rsidR="000A43BD" w:rsidRDefault="000A43BD" w:rsidP="000A43BD"/>
    <w:p w14:paraId="2C58A3A4" w14:textId="7280FB4E" w:rsidR="000A43BD" w:rsidRDefault="000A43BD" w:rsidP="000A43BD">
      <w:r>
        <w:t xml:space="preserve">           </w:t>
      </w:r>
      <w:r>
        <w:sym w:font="Wingdings" w:char="F0DC"/>
      </w:r>
      <w:r w:rsidRPr="00E52B6C">
        <w:t xml:space="preserve"> Dépose et évacuation des deux portes</w:t>
      </w:r>
      <w:r>
        <w:t xml:space="preserve"> simples</w:t>
      </w:r>
      <w:r w:rsidRPr="00E52B6C">
        <w:t xml:space="preserve"> coupe-</w:t>
      </w:r>
      <w:r>
        <w:t>feu 30 minutes</w:t>
      </w:r>
      <w:r w:rsidR="000E2543">
        <w:t xml:space="preserve"> sur mur en béton</w:t>
      </w:r>
      <w:r>
        <w:t>.</w:t>
      </w:r>
    </w:p>
    <w:p w14:paraId="5F8A8565" w14:textId="77777777" w:rsidR="000A43BD" w:rsidRDefault="000A43BD" w:rsidP="000A43BD">
      <w:r>
        <w:t xml:space="preserve">           </w:t>
      </w:r>
      <w:r>
        <w:sym w:font="Wingdings" w:char="F0DC"/>
      </w:r>
      <w:r w:rsidRPr="006576E2">
        <w:t xml:space="preserve"> Mise en place d</w:t>
      </w:r>
      <w:r>
        <w:t>’une</w:t>
      </w:r>
      <w:r w:rsidRPr="006576E2">
        <w:t xml:space="preserve"> porte </w:t>
      </w:r>
      <w:r>
        <w:t xml:space="preserve">comprenant un hublot </w:t>
      </w:r>
      <w:r w:rsidRPr="006576E2">
        <w:t xml:space="preserve">à ouverture automatique </w:t>
      </w:r>
      <w:r>
        <w:t>coupe-feu 30 minutes</w:t>
      </w:r>
      <w:r w:rsidRPr="006576E2">
        <w:t xml:space="preserve"> par lecteur de badges </w:t>
      </w:r>
      <w:r>
        <w:t>d’une part et bouton poussoir de l’autre.</w:t>
      </w:r>
      <w:r w:rsidRPr="006576E2">
        <w:t xml:space="preserve"> </w:t>
      </w:r>
    </w:p>
    <w:p w14:paraId="602C6415" w14:textId="77777777" w:rsidR="000A43BD" w:rsidRDefault="000A43BD" w:rsidP="000A43BD">
      <w:r>
        <w:t xml:space="preserve">           </w:t>
      </w:r>
      <w:r>
        <w:sym w:font="Wingdings" w:char="F0DC"/>
      </w:r>
      <w:r w:rsidRPr="006576E2">
        <w:t xml:space="preserve"> </w:t>
      </w:r>
      <w:r w:rsidRPr="00275D1F">
        <w:t xml:space="preserve">Mise en place d’une porte </w:t>
      </w:r>
      <w:r>
        <w:t xml:space="preserve">comprenant un hublot </w:t>
      </w:r>
      <w:r w:rsidRPr="00275D1F">
        <w:t xml:space="preserve">à ouverture automatique </w:t>
      </w:r>
      <w:r>
        <w:t>coupe-feu 30 minutes</w:t>
      </w:r>
      <w:r w:rsidRPr="006576E2">
        <w:t xml:space="preserve"> </w:t>
      </w:r>
      <w:r w:rsidRPr="00275D1F">
        <w:t xml:space="preserve">par </w:t>
      </w:r>
      <w:r>
        <w:t>bouton poussoir</w:t>
      </w:r>
      <w:r w:rsidRPr="00275D1F">
        <w:t xml:space="preserve"> des deux côtés.</w:t>
      </w:r>
    </w:p>
    <w:p w14:paraId="22086527" w14:textId="77777777" w:rsidR="000A43BD" w:rsidRPr="006668E8" w:rsidRDefault="000A43BD" w:rsidP="000A43BD">
      <w:r>
        <w:t xml:space="preserve">           </w:t>
      </w:r>
      <w:r>
        <w:sym w:font="Wingdings" w:char="F0DC"/>
      </w:r>
      <w:r w:rsidRPr="00275D1F">
        <w:t xml:space="preserve"> </w:t>
      </w:r>
      <w:r w:rsidRPr="00BE2EB1">
        <w:t>Toutes reprises à la suite de la dépose et mise en place des portes</w:t>
      </w:r>
      <w:r>
        <w:t>,</w:t>
      </w:r>
      <w:r w:rsidRPr="0025249E">
        <w:t xml:space="preserve"> </w:t>
      </w:r>
      <w:r>
        <w:t>excepter peinture</w:t>
      </w:r>
      <w:r w:rsidRPr="0025249E">
        <w:t>.</w:t>
      </w:r>
      <w:r>
        <w:t xml:space="preserve">         </w:t>
      </w:r>
    </w:p>
    <w:p w14:paraId="371D55BF" w14:textId="77777777" w:rsidR="000A43BD" w:rsidRPr="002A11D5" w:rsidRDefault="000A43BD" w:rsidP="000A43BD">
      <w:pPr>
        <w:pStyle w:val="Texte2"/>
        <w:ind w:left="0"/>
        <w:rPr>
          <w:rFonts w:cs="Arial"/>
          <w:snapToGrid w:val="0"/>
        </w:rPr>
      </w:pPr>
    </w:p>
    <w:p w14:paraId="7B6F4C49" w14:textId="77777777" w:rsidR="000A43BD" w:rsidRPr="00E72470" w:rsidRDefault="000A43BD" w:rsidP="000A43BD">
      <w:pPr>
        <w:pStyle w:val="Titre2"/>
      </w:pPr>
      <w:r w:rsidRPr="00E72470">
        <w:t> </w:t>
      </w:r>
      <w:bookmarkStart w:id="52" w:name="_Toc188695517"/>
      <w:r>
        <w:t>Contraintes</w:t>
      </w:r>
      <w:r w:rsidRPr="00E72470">
        <w:t xml:space="preserve"> des risques professionnels.</w:t>
      </w:r>
      <w:bookmarkEnd w:id="52"/>
      <w:r w:rsidRPr="00E72470">
        <w:t xml:space="preserve"> </w:t>
      </w:r>
    </w:p>
    <w:p w14:paraId="49FC46C0" w14:textId="34B51F61" w:rsidR="000A43BD" w:rsidRDefault="00833B73" w:rsidP="00833B73">
      <w:pPr>
        <w:jc w:val="both"/>
        <w:rPr>
          <w:b/>
        </w:rPr>
      </w:pPr>
      <w:r>
        <w:t>L</w:t>
      </w:r>
      <w:r w:rsidR="000A43BD">
        <w:t xml:space="preserve">’ensemble des prestations </w:t>
      </w:r>
      <w:r>
        <w:rPr>
          <w:bCs/>
        </w:rPr>
        <w:t>se dérouleront au parking.</w:t>
      </w:r>
    </w:p>
    <w:p w14:paraId="4B1AE224" w14:textId="77777777" w:rsidR="000A43BD" w:rsidRPr="00E12729" w:rsidRDefault="000A43BD" w:rsidP="000A43BD">
      <w:pPr>
        <w:jc w:val="both"/>
      </w:pPr>
    </w:p>
    <w:p w14:paraId="61626B1F" w14:textId="77777777" w:rsidR="000A43BD" w:rsidRPr="00E12729" w:rsidRDefault="000A43BD" w:rsidP="000A43BD">
      <w:pPr>
        <w:jc w:val="both"/>
      </w:pPr>
      <w:r>
        <w:t>L’entreprise</w:t>
      </w:r>
      <w:r w:rsidRPr="00E12729">
        <w:t xml:space="preserve"> s’engage à respecter les règlements en vigueur au sein de l’</w:t>
      </w:r>
      <w:r>
        <w:t>URSSAF ILE DE FRANCE</w:t>
      </w:r>
      <w:r w:rsidRPr="00E12729">
        <w:t xml:space="preserve"> ainsi que les dispositions légales en vigueur relative</w:t>
      </w:r>
      <w:r>
        <w:t>s</w:t>
      </w:r>
      <w:r w:rsidRPr="00E12729">
        <w:t xml:space="preserve"> à la santé et la sécurité au travail.</w:t>
      </w:r>
    </w:p>
    <w:p w14:paraId="17B4819F" w14:textId="77777777" w:rsidR="000A43BD" w:rsidRPr="00E12729" w:rsidRDefault="000A43BD" w:rsidP="000A43BD">
      <w:pPr>
        <w:jc w:val="both"/>
      </w:pPr>
    </w:p>
    <w:p w14:paraId="02DD5FD2" w14:textId="77777777" w:rsidR="000A43BD" w:rsidRPr="00E12729" w:rsidRDefault="000A43BD" w:rsidP="000A43BD">
      <w:pPr>
        <w:jc w:val="both"/>
      </w:pPr>
      <w:r>
        <w:t xml:space="preserve">L’entreprise </w:t>
      </w:r>
      <w:r w:rsidRPr="00E12729">
        <w:t xml:space="preserve">s’engage à prendre toutes dispositions pour garantir la sécurité des occupants. </w:t>
      </w:r>
    </w:p>
    <w:p w14:paraId="01B1B177" w14:textId="77777777" w:rsidR="000A43BD" w:rsidRPr="00E12729" w:rsidRDefault="000A43BD" w:rsidP="000A43BD">
      <w:pPr>
        <w:jc w:val="both"/>
      </w:pPr>
    </w:p>
    <w:p w14:paraId="18F1E239" w14:textId="77777777" w:rsidR="000A43BD" w:rsidRPr="00E12729" w:rsidRDefault="000A43BD" w:rsidP="000A43BD">
      <w:pPr>
        <w:jc w:val="both"/>
        <w:rPr>
          <w:noProof/>
        </w:rPr>
      </w:pPr>
      <w:r w:rsidRPr="00E12729">
        <w:rPr>
          <w:noProof/>
        </w:rPr>
        <w:t xml:space="preserve">L’ensemble des dispositions réglementaires relatives à la sécurité (plan de prévention, protocole de sécurité, permis de feu, règlement intérieur, etc.) seront étudiées, préalablement à toute opération, avec le service </w:t>
      </w:r>
      <w:r>
        <w:rPr>
          <w:noProof/>
        </w:rPr>
        <w:t>prévention des risques de l’URSSAF IDF</w:t>
      </w:r>
      <w:r w:rsidRPr="00E12729">
        <w:rPr>
          <w:noProof/>
        </w:rPr>
        <w:t>.</w:t>
      </w:r>
    </w:p>
    <w:p w14:paraId="128073D4" w14:textId="77777777" w:rsidR="000A43BD" w:rsidRPr="00E12729" w:rsidRDefault="000A43BD" w:rsidP="000A43BD">
      <w:pPr>
        <w:jc w:val="both"/>
      </w:pPr>
    </w:p>
    <w:p w14:paraId="64E85709" w14:textId="77777777" w:rsidR="000A43BD" w:rsidRPr="00E12729" w:rsidRDefault="000A43BD" w:rsidP="000A43BD">
      <w:pPr>
        <w:numPr>
          <w:ilvl w:val="0"/>
          <w:numId w:val="19"/>
        </w:numPr>
        <w:ind w:left="0" w:right="1134"/>
        <w:jc w:val="both"/>
        <w:rPr>
          <w:noProof/>
        </w:rPr>
      </w:pPr>
      <w:r w:rsidRPr="00E12729">
        <w:rPr>
          <w:noProof/>
        </w:rPr>
        <w:t xml:space="preserve">Conformément aux dispositions prévues dans le décret 92-158 du 20 février 1992 et à l’article R4512-7 du Code du Travail, un plan de prévention </w:t>
      </w:r>
      <w:r w:rsidRPr="00E12729">
        <w:t>sera établi après notification du marché et avant réalisation des travaux</w:t>
      </w:r>
      <w:r w:rsidRPr="00E12729">
        <w:rPr>
          <w:noProof/>
        </w:rPr>
        <w:t xml:space="preserve"> entre </w:t>
      </w:r>
      <w:r>
        <w:rPr>
          <w:noProof/>
        </w:rPr>
        <w:t>l’URSSAF ILE DE FRANCE</w:t>
      </w:r>
      <w:r w:rsidRPr="00E12729">
        <w:rPr>
          <w:noProof/>
        </w:rPr>
        <w:t xml:space="preserve"> et </w:t>
      </w:r>
      <w:r>
        <w:rPr>
          <w:noProof/>
        </w:rPr>
        <w:t>le titulaire.</w:t>
      </w:r>
    </w:p>
    <w:p w14:paraId="341C026E" w14:textId="4B99E945" w:rsidR="008E0E87" w:rsidRPr="00CE0F04" w:rsidRDefault="000A43BD" w:rsidP="00CE0F04">
      <w:pPr>
        <w:numPr>
          <w:ilvl w:val="0"/>
          <w:numId w:val="19"/>
        </w:numPr>
        <w:ind w:left="0" w:right="1134"/>
        <w:jc w:val="both"/>
        <w:rPr>
          <w:noProof/>
        </w:rPr>
      </w:pPr>
      <w:r w:rsidRPr="00E12729">
        <w:rPr>
          <w:noProof/>
        </w:rPr>
        <w:t xml:space="preserve">Permis feu : </w:t>
      </w:r>
      <w:r w:rsidRPr="00E12729">
        <w:t>il sera établi préalablement à toute opération qualifiée de « travail par point chaud » (opérations de soudage, de découpage, et toutes les opérations génératrices de chaleur, d'étincelles ou de flamme nue.)</w:t>
      </w:r>
    </w:p>
    <w:p w14:paraId="3E9B4047" w14:textId="77777777" w:rsidR="00691482" w:rsidRDefault="00691482">
      <w:pPr>
        <w:rPr>
          <w:b/>
          <w:sz w:val="22"/>
          <w:szCs w:val="22"/>
        </w:rPr>
      </w:pPr>
    </w:p>
    <w:p w14:paraId="5FAF0258" w14:textId="355F3BA5" w:rsidR="00691482" w:rsidRDefault="00637DBA">
      <w:pPr>
        <w:rPr>
          <w:b/>
          <w:sz w:val="22"/>
          <w:szCs w:val="22"/>
        </w:rPr>
      </w:pPr>
      <w:r>
        <w:rPr>
          <w:noProof/>
        </w:rPr>
        <w:drawing>
          <wp:inline distT="0" distB="0" distL="0" distR="0" wp14:anchorId="4F955A47" wp14:editId="0A7A48A7">
            <wp:extent cx="5861050" cy="3905250"/>
            <wp:effectExtent l="0" t="0" r="635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61050" cy="3905250"/>
                    </a:xfrm>
                    <a:prstGeom prst="rect">
                      <a:avLst/>
                    </a:prstGeom>
                    <a:noFill/>
                    <a:ln>
                      <a:noFill/>
                    </a:ln>
                  </pic:spPr>
                </pic:pic>
              </a:graphicData>
            </a:graphic>
          </wp:inline>
        </w:drawing>
      </w:r>
    </w:p>
    <w:p w14:paraId="3195F547" w14:textId="77777777" w:rsidR="008E0E87" w:rsidRDefault="008E0E87">
      <w:pPr>
        <w:rPr>
          <w:b/>
          <w:sz w:val="22"/>
          <w:szCs w:val="22"/>
        </w:rPr>
      </w:pPr>
    </w:p>
    <w:p w14:paraId="60EF6AED" w14:textId="697613BE" w:rsidR="008E0E87" w:rsidRDefault="008E0E87">
      <w:pPr>
        <w:rPr>
          <w:b/>
          <w:sz w:val="22"/>
          <w:szCs w:val="22"/>
        </w:rPr>
      </w:pPr>
    </w:p>
    <w:p w14:paraId="5B8EE7EB" w14:textId="77777777" w:rsidR="001A141B" w:rsidRDefault="001A141B">
      <w:pPr>
        <w:rPr>
          <w:b/>
          <w:sz w:val="22"/>
          <w:szCs w:val="22"/>
        </w:rPr>
      </w:pPr>
    </w:p>
    <w:p w14:paraId="1464037B" w14:textId="77777777" w:rsidR="001A141B" w:rsidRDefault="001A141B">
      <w:pPr>
        <w:rPr>
          <w:b/>
          <w:sz w:val="22"/>
          <w:szCs w:val="22"/>
        </w:rPr>
      </w:pPr>
    </w:p>
    <w:p w14:paraId="5BE648BE" w14:textId="77777777" w:rsidR="001A141B" w:rsidRDefault="001A141B">
      <w:pPr>
        <w:rPr>
          <w:b/>
          <w:sz w:val="22"/>
          <w:szCs w:val="22"/>
        </w:rPr>
      </w:pPr>
    </w:p>
    <w:p w14:paraId="2C8190AB" w14:textId="21D4804F" w:rsidR="001A141B" w:rsidRDefault="00637DBA">
      <w:pPr>
        <w:rPr>
          <w:b/>
          <w:sz w:val="22"/>
          <w:szCs w:val="22"/>
        </w:rPr>
      </w:pPr>
      <w:r>
        <w:rPr>
          <w:noProof/>
        </w:rPr>
        <w:lastRenderedPageBreak/>
        <w:drawing>
          <wp:inline distT="0" distB="0" distL="0" distR="0" wp14:anchorId="27357FC4" wp14:editId="12605252">
            <wp:extent cx="4946650" cy="409575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46650" cy="4095750"/>
                    </a:xfrm>
                    <a:prstGeom prst="rect">
                      <a:avLst/>
                    </a:prstGeom>
                    <a:noFill/>
                    <a:ln>
                      <a:noFill/>
                    </a:ln>
                  </pic:spPr>
                </pic:pic>
              </a:graphicData>
            </a:graphic>
          </wp:inline>
        </w:drawing>
      </w:r>
    </w:p>
    <w:p w14:paraId="0197BC54" w14:textId="77777777" w:rsidR="001A141B" w:rsidRDefault="001A141B">
      <w:pPr>
        <w:rPr>
          <w:b/>
          <w:sz w:val="22"/>
          <w:szCs w:val="22"/>
        </w:rPr>
      </w:pPr>
    </w:p>
    <w:p w14:paraId="35208B94" w14:textId="77777777" w:rsidR="001A141B" w:rsidRDefault="001A141B">
      <w:pPr>
        <w:rPr>
          <w:b/>
          <w:sz w:val="22"/>
          <w:szCs w:val="22"/>
        </w:rPr>
      </w:pPr>
    </w:p>
    <w:p w14:paraId="3C9774EC" w14:textId="77777777" w:rsidR="001A141B" w:rsidRDefault="001A141B">
      <w:pPr>
        <w:rPr>
          <w:b/>
          <w:sz w:val="22"/>
          <w:szCs w:val="22"/>
        </w:rPr>
      </w:pPr>
    </w:p>
    <w:p w14:paraId="196D6401" w14:textId="77777777" w:rsidR="001A141B" w:rsidRDefault="001A141B">
      <w:pPr>
        <w:rPr>
          <w:b/>
          <w:sz w:val="22"/>
          <w:szCs w:val="22"/>
        </w:rPr>
      </w:pPr>
    </w:p>
    <w:p w14:paraId="14A2497E" w14:textId="323324D0" w:rsidR="001A141B" w:rsidRDefault="0081568C">
      <w:pPr>
        <w:rPr>
          <w:b/>
          <w:sz w:val="22"/>
          <w:szCs w:val="22"/>
        </w:rPr>
      </w:pPr>
      <w:r>
        <w:rPr>
          <w:noProof/>
        </w:rPr>
        <w:drawing>
          <wp:inline distT="0" distB="0" distL="0" distR="0" wp14:anchorId="6F18052B" wp14:editId="6B5884A4">
            <wp:extent cx="4927600" cy="3683000"/>
            <wp:effectExtent l="0" t="0" r="635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27600" cy="3683000"/>
                    </a:xfrm>
                    <a:prstGeom prst="rect">
                      <a:avLst/>
                    </a:prstGeom>
                    <a:noFill/>
                    <a:ln>
                      <a:noFill/>
                    </a:ln>
                  </pic:spPr>
                </pic:pic>
              </a:graphicData>
            </a:graphic>
          </wp:inline>
        </w:drawing>
      </w:r>
    </w:p>
    <w:p w14:paraId="1EE9E757" w14:textId="0B8CD8AD" w:rsidR="001A141B" w:rsidRPr="00FF4D1C" w:rsidRDefault="001A141B" w:rsidP="00F140F9">
      <w:pPr>
        <w:rPr>
          <w:b/>
          <w:sz w:val="22"/>
          <w:szCs w:val="22"/>
        </w:rPr>
      </w:pPr>
    </w:p>
    <w:sectPr w:rsidR="001A141B" w:rsidRPr="00FF4D1C" w:rsidSect="002D7A20">
      <w:headerReference w:type="default" r:id="rId19"/>
      <w:pgSz w:w="11906" w:h="16838" w:code="9"/>
      <w:pgMar w:top="1251" w:right="851" w:bottom="669" w:left="1418" w:header="42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9EAB18" w14:textId="77777777" w:rsidR="0044026D" w:rsidRDefault="0044026D">
      <w:r>
        <w:separator/>
      </w:r>
    </w:p>
  </w:endnote>
  <w:endnote w:type="continuationSeparator" w:id="0">
    <w:p w14:paraId="334983CA" w14:textId="77777777" w:rsidR="0044026D" w:rsidRDefault="004402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ntique Olv (W1)">
    <w:altName w:val="Calibri"/>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30AB3" w14:textId="77777777" w:rsidR="0044026D" w:rsidRDefault="0044026D">
      <w:r>
        <w:separator/>
      </w:r>
    </w:p>
  </w:footnote>
  <w:footnote w:type="continuationSeparator" w:id="0">
    <w:p w14:paraId="19401DC4" w14:textId="77777777" w:rsidR="0044026D" w:rsidRDefault="004402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212" w:type="dxa"/>
      <w:tblBorders>
        <w:top w:val="single" w:sz="8" w:space="0" w:color="auto"/>
        <w:left w:val="single" w:sz="8" w:space="0" w:color="auto"/>
        <w:bottom w:val="single" w:sz="8" w:space="0" w:color="auto"/>
        <w:right w:val="single" w:sz="8" w:space="0" w:color="auto"/>
      </w:tblBorders>
      <w:tblLayout w:type="fixed"/>
      <w:tblCellMar>
        <w:left w:w="70" w:type="dxa"/>
        <w:right w:w="70" w:type="dxa"/>
      </w:tblCellMar>
      <w:tblLook w:val="0000" w:firstRow="0" w:lastRow="0" w:firstColumn="0" w:lastColumn="0" w:noHBand="0" w:noVBand="0"/>
    </w:tblPr>
    <w:tblGrid>
      <w:gridCol w:w="8647"/>
      <w:gridCol w:w="992"/>
    </w:tblGrid>
    <w:tr w:rsidR="006261A6" w14:paraId="3082DF46" w14:textId="77777777">
      <w:tc>
        <w:tcPr>
          <w:tcW w:w="8647" w:type="dxa"/>
          <w:shd w:val="clear" w:color="C0C0C0" w:fill="FFFFFF"/>
        </w:tcPr>
        <w:p w14:paraId="787014B7" w14:textId="77777777" w:rsidR="006261A6" w:rsidRDefault="006261A6">
          <w:pPr>
            <w:pStyle w:val="En-tte"/>
            <w:ind w:right="360"/>
          </w:pPr>
          <w:r>
            <w:t>Service Travaux Maintenance.</w:t>
          </w:r>
        </w:p>
      </w:tc>
      <w:tc>
        <w:tcPr>
          <w:tcW w:w="992" w:type="dxa"/>
          <w:shd w:val="clear" w:color="C0C0C0" w:fill="FFFFFF"/>
        </w:tcPr>
        <w:p w14:paraId="7ED79BD9" w14:textId="77777777" w:rsidR="006261A6" w:rsidRDefault="006261A6">
          <w:pPr>
            <w:pStyle w:val="En-tte"/>
          </w:pPr>
        </w:p>
      </w:tc>
    </w:tr>
    <w:tr w:rsidR="006261A6" w14:paraId="0ACAD016" w14:textId="77777777">
      <w:tc>
        <w:tcPr>
          <w:tcW w:w="8647" w:type="dxa"/>
          <w:shd w:val="clear" w:color="C0C0C0" w:fill="FFFFFF"/>
        </w:tcPr>
        <w:p w14:paraId="27BC5B9F" w14:textId="77777777" w:rsidR="006261A6" w:rsidRDefault="006261A6">
          <w:pPr>
            <w:pStyle w:val="En-tte"/>
          </w:pPr>
        </w:p>
      </w:tc>
      <w:tc>
        <w:tcPr>
          <w:tcW w:w="992" w:type="dxa"/>
          <w:shd w:val="clear" w:color="C0C0C0" w:fill="FFFFFF"/>
        </w:tcPr>
        <w:p w14:paraId="0013986A" w14:textId="1918C5E0" w:rsidR="006261A6" w:rsidRPr="00637DBA" w:rsidRDefault="006261A6">
          <w:pPr>
            <w:pStyle w:val="En-tte"/>
            <w:rPr>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637DBA">
            <w:rPr>
              <w:snapToGrid w:val="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ab/>
          </w:r>
        </w:p>
      </w:tc>
    </w:tr>
  </w:tbl>
  <w:p w14:paraId="219D8A9A" w14:textId="77777777" w:rsidR="006261A6" w:rsidRDefault="006261A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212" w:type="dxa"/>
      <w:tblBorders>
        <w:top w:val="single" w:sz="8" w:space="0" w:color="auto"/>
        <w:left w:val="single" w:sz="8" w:space="0" w:color="auto"/>
        <w:bottom w:val="single" w:sz="8" w:space="0" w:color="auto"/>
        <w:right w:val="single" w:sz="8" w:space="0" w:color="auto"/>
      </w:tblBorders>
      <w:tblLayout w:type="fixed"/>
      <w:tblCellMar>
        <w:left w:w="70" w:type="dxa"/>
        <w:right w:w="70" w:type="dxa"/>
      </w:tblCellMar>
      <w:tblLook w:val="0000" w:firstRow="0" w:lastRow="0" w:firstColumn="0" w:lastColumn="0" w:noHBand="0" w:noVBand="0"/>
    </w:tblPr>
    <w:tblGrid>
      <w:gridCol w:w="8647"/>
      <w:gridCol w:w="992"/>
    </w:tblGrid>
    <w:tr w:rsidR="006261A6" w14:paraId="318FEE44" w14:textId="77777777">
      <w:tc>
        <w:tcPr>
          <w:tcW w:w="8647" w:type="dxa"/>
          <w:shd w:val="clear" w:color="C0C0C0" w:fill="FFFFFF"/>
        </w:tcPr>
        <w:p w14:paraId="31C8F096" w14:textId="77777777" w:rsidR="006261A6" w:rsidRDefault="006261A6">
          <w:pPr>
            <w:pStyle w:val="En-tte"/>
            <w:ind w:right="360"/>
          </w:pPr>
          <w:r>
            <w:t>Service Travaux Maintenance.</w:t>
          </w:r>
        </w:p>
      </w:tc>
      <w:tc>
        <w:tcPr>
          <w:tcW w:w="992" w:type="dxa"/>
          <w:shd w:val="clear" w:color="C0C0C0" w:fill="FFFFFF"/>
        </w:tcPr>
        <w:p w14:paraId="04C26B02" w14:textId="77777777" w:rsidR="006261A6" w:rsidRDefault="006261A6">
          <w:pPr>
            <w:pStyle w:val="En-tte"/>
          </w:pPr>
        </w:p>
      </w:tc>
    </w:tr>
    <w:tr w:rsidR="006261A6" w14:paraId="33243086" w14:textId="77777777">
      <w:tc>
        <w:tcPr>
          <w:tcW w:w="8647" w:type="dxa"/>
          <w:shd w:val="clear" w:color="C0C0C0" w:fill="FFFFFF"/>
        </w:tcPr>
        <w:p w14:paraId="79B46591" w14:textId="77777777" w:rsidR="006261A6" w:rsidRDefault="00B81B25" w:rsidP="0059517E">
          <w:pPr>
            <w:pStyle w:val="En-tte"/>
          </w:pPr>
          <w:r>
            <w:t>D</w:t>
          </w:r>
          <w:r w:rsidR="006261A6">
            <w:t>es Immeubles de l’URSSAFIDF.</w:t>
          </w:r>
        </w:p>
      </w:tc>
      <w:tc>
        <w:tcPr>
          <w:tcW w:w="992" w:type="dxa"/>
          <w:shd w:val="clear" w:color="C0C0C0" w:fill="FFFFFF"/>
        </w:tcPr>
        <w:p w14:paraId="18A954BA" w14:textId="4C6A060D" w:rsidR="006261A6" w:rsidRPr="00637DBA" w:rsidRDefault="006261A6">
          <w:pPr>
            <w:pStyle w:val="En-tte"/>
            <w:rPr>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snapToGrid w:val="0"/>
            </w:rPr>
            <w:t>Page</w:t>
          </w:r>
          <w:r w:rsidRPr="00637DBA">
            <w:rPr>
              <w:snapToGrid w:val="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 </w:t>
          </w:r>
          <w:r w:rsidR="002C651D">
            <w:fldChar w:fldCharType="begin"/>
          </w:r>
          <w:r w:rsidR="002C651D">
            <w:instrText xml:space="preserve"> PAGE </w:instrText>
          </w:r>
          <w:r w:rsidR="002C651D">
            <w:fldChar w:fldCharType="separate"/>
          </w:r>
          <w:r w:rsidR="006E7D4B">
            <w:rPr>
              <w:noProof/>
            </w:rPr>
            <w:t>7</w:t>
          </w:r>
          <w:r w:rsidR="002C651D">
            <w:rPr>
              <w:noProof/>
            </w:rPr>
            <w:fldChar w:fldCharType="end"/>
          </w:r>
          <w:r w:rsidRPr="00637DBA">
            <w:rPr>
              <w:snapToGrid w:val="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ab/>
          </w:r>
        </w:p>
      </w:tc>
    </w:tr>
  </w:tbl>
  <w:p w14:paraId="0E664D10" w14:textId="77777777" w:rsidR="006261A6" w:rsidRDefault="006261A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970A4"/>
    <w:multiLevelType w:val="hybridMultilevel"/>
    <w:tmpl w:val="2A52F33C"/>
    <w:lvl w:ilvl="0" w:tplc="538ED5C4">
      <w:numFmt w:val="bullet"/>
      <w:lvlText w:val="-"/>
      <w:lvlJc w:val="left"/>
      <w:pPr>
        <w:tabs>
          <w:tab w:val="num" w:pos="720"/>
        </w:tabs>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67653B"/>
    <w:multiLevelType w:val="singleLevel"/>
    <w:tmpl w:val="4AC4AFCA"/>
    <w:lvl w:ilvl="0">
      <w:start w:val="1"/>
      <w:numFmt w:val="bullet"/>
      <w:pStyle w:val="Puce4"/>
      <w:lvlText w:val=""/>
      <w:lvlJc w:val="left"/>
      <w:pPr>
        <w:tabs>
          <w:tab w:val="num" w:pos="360"/>
        </w:tabs>
        <w:ind w:left="0" w:firstLine="0"/>
      </w:pPr>
      <w:rPr>
        <w:rFonts w:ascii="Wingdings" w:hAnsi="Wingdings" w:hint="default"/>
        <w:b w:val="0"/>
        <w:i w:val="0"/>
        <w:sz w:val="20"/>
      </w:rPr>
    </w:lvl>
  </w:abstractNum>
  <w:abstractNum w:abstractNumId="2" w15:restartNumberingAfterBreak="0">
    <w:nsid w:val="202A300E"/>
    <w:multiLevelType w:val="hybridMultilevel"/>
    <w:tmpl w:val="9DFA13BE"/>
    <w:lvl w:ilvl="0" w:tplc="538ED5C4">
      <w:numFmt w:val="bullet"/>
      <w:lvlText w:val="-"/>
      <w:lvlJc w:val="left"/>
      <w:pPr>
        <w:ind w:left="1429" w:hanging="360"/>
      </w:pPr>
      <w:rPr>
        <w:rFonts w:ascii="Arial Narrow" w:eastAsia="Times New Roman" w:hAnsi="Arial Narrow" w:cs="Aria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3" w15:restartNumberingAfterBreak="0">
    <w:nsid w:val="215C7CB3"/>
    <w:multiLevelType w:val="singleLevel"/>
    <w:tmpl w:val="E0BE63C0"/>
    <w:lvl w:ilvl="0">
      <w:start w:val="1"/>
      <w:numFmt w:val="bullet"/>
      <w:pStyle w:val="Tlcopie"/>
      <w:lvlText w:val=""/>
      <w:lvlJc w:val="left"/>
      <w:pPr>
        <w:tabs>
          <w:tab w:val="num" w:pos="397"/>
        </w:tabs>
        <w:ind w:left="397" w:hanging="397"/>
      </w:pPr>
      <w:rPr>
        <w:rFonts w:ascii="Wingdings 2" w:hAnsi="Wingdings 2" w:hint="default"/>
        <w:b w:val="0"/>
        <w:i w:val="0"/>
        <w:sz w:val="20"/>
      </w:rPr>
    </w:lvl>
  </w:abstractNum>
  <w:abstractNum w:abstractNumId="4" w15:restartNumberingAfterBreak="0">
    <w:nsid w:val="2B906D49"/>
    <w:multiLevelType w:val="hybridMultilevel"/>
    <w:tmpl w:val="A39E785E"/>
    <w:lvl w:ilvl="0" w:tplc="538ED5C4">
      <w:numFmt w:val="bullet"/>
      <w:lvlText w:val="-"/>
      <w:lvlJc w:val="left"/>
      <w:pPr>
        <w:tabs>
          <w:tab w:val="num" w:pos="1135"/>
        </w:tabs>
        <w:ind w:left="1135" w:hanging="360"/>
      </w:pPr>
      <w:rPr>
        <w:rFonts w:ascii="Arial Narrow" w:eastAsia="Times New Roman" w:hAnsi="Arial Narrow" w:cs="Arial" w:hint="default"/>
      </w:rPr>
    </w:lvl>
    <w:lvl w:ilvl="1" w:tplc="040C0003" w:tentative="1">
      <w:start w:val="1"/>
      <w:numFmt w:val="bullet"/>
      <w:lvlText w:val="o"/>
      <w:lvlJc w:val="left"/>
      <w:pPr>
        <w:tabs>
          <w:tab w:val="num" w:pos="1855"/>
        </w:tabs>
        <w:ind w:left="1855" w:hanging="360"/>
      </w:pPr>
      <w:rPr>
        <w:rFonts w:ascii="Courier New" w:hAnsi="Courier New" w:cs="Courier New" w:hint="default"/>
      </w:rPr>
    </w:lvl>
    <w:lvl w:ilvl="2" w:tplc="040C0005" w:tentative="1">
      <w:start w:val="1"/>
      <w:numFmt w:val="bullet"/>
      <w:lvlText w:val=""/>
      <w:lvlJc w:val="left"/>
      <w:pPr>
        <w:tabs>
          <w:tab w:val="num" w:pos="2575"/>
        </w:tabs>
        <w:ind w:left="2575" w:hanging="360"/>
      </w:pPr>
      <w:rPr>
        <w:rFonts w:ascii="Wingdings" w:hAnsi="Wingdings" w:hint="default"/>
      </w:rPr>
    </w:lvl>
    <w:lvl w:ilvl="3" w:tplc="040C0001" w:tentative="1">
      <w:start w:val="1"/>
      <w:numFmt w:val="bullet"/>
      <w:lvlText w:val=""/>
      <w:lvlJc w:val="left"/>
      <w:pPr>
        <w:tabs>
          <w:tab w:val="num" w:pos="3295"/>
        </w:tabs>
        <w:ind w:left="3295" w:hanging="360"/>
      </w:pPr>
      <w:rPr>
        <w:rFonts w:ascii="Symbol" w:hAnsi="Symbol" w:hint="default"/>
      </w:rPr>
    </w:lvl>
    <w:lvl w:ilvl="4" w:tplc="040C0003" w:tentative="1">
      <w:start w:val="1"/>
      <w:numFmt w:val="bullet"/>
      <w:lvlText w:val="o"/>
      <w:lvlJc w:val="left"/>
      <w:pPr>
        <w:tabs>
          <w:tab w:val="num" w:pos="4015"/>
        </w:tabs>
        <w:ind w:left="4015" w:hanging="360"/>
      </w:pPr>
      <w:rPr>
        <w:rFonts w:ascii="Courier New" w:hAnsi="Courier New" w:cs="Courier New" w:hint="default"/>
      </w:rPr>
    </w:lvl>
    <w:lvl w:ilvl="5" w:tplc="040C0005" w:tentative="1">
      <w:start w:val="1"/>
      <w:numFmt w:val="bullet"/>
      <w:lvlText w:val=""/>
      <w:lvlJc w:val="left"/>
      <w:pPr>
        <w:tabs>
          <w:tab w:val="num" w:pos="4735"/>
        </w:tabs>
        <w:ind w:left="4735" w:hanging="360"/>
      </w:pPr>
      <w:rPr>
        <w:rFonts w:ascii="Wingdings" w:hAnsi="Wingdings" w:hint="default"/>
      </w:rPr>
    </w:lvl>
    <w:lvl w:ilvl="6" w:tplc="040C0001" w:tentative="1">
      <w:start w:val="1"/>
      <w:numFmt w:val="bullet"/>
      <w:lvlText w:val=""/>
      <w:lvlJc w:val="left"/>
      <w:pPr>
        <w:tabs>
          <w:tab w:val="num" w:pos="5455"/>
        </w:tabs>
        <w:ind w:left="5455" w:hanging="360"/>
      </w:pPr>
      <w:rPr>
        <w:rFonts w:ascii="Symbol" w:hAnsi="Symbol" w:hint="default"/>
      </w:rPr>
    </w:lvl>
    <w:lvl w:ilvl="7" w:tplc="040C0003" w:tentative="1">
      <w:start w:val="1"/>
      <w:numFmt w:val="bullet"/>
      <w:lvlText w:val="o"/>
      <w:lvlJc w:val="left"/>
      <w:pPr>
        <w:tabs>
          <w:tab w:val="num" w:pos="6175"/>
        </w:tabs>
        <w:ind w:left="6175" w:hanging="360"/>
      </w:pPr>
      <w:rPr>
        <w:rFonts w:ascii="Courier New" w:hAnsi="Courier New" w:cs="Courier New" w:hint="default"/>
      </w:rPr>
    </w:lvl>
    <w:lvl w:ilvl="8" w:tplc="040C0005" w:tentative="1">
      <w:start w:val="1"/>
      <w:numFmt w:val="bullet"/>
      <w:lvlText w:val=""/>
      <w:lvlJc w:val="left"/>
      <w:pPr>
        <w:tabs>
          <w:tab w:val="num" w:pos="6895"/>
        </w:tabs>
        <w:ind w:left="6895" w:hanging="360"/>
      </w:pPr>
      <w:rPr>
        <w:rFonts w:ascii="Wingdings" w:hAnsi="Wingdings" w:hint="default"/>
      </w:rPr>
    </w:lvl>
  </w:abstractNum>
  <w:abstractNum w:abstractNumId="5" w15:restartNumberingAfterBreak="0">
    <w:nsid w:val="2B940368"/>
    <w:multiLevelType w:val="hybridMultilevel"/>
    <w:tmpl w:val="D51AD09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6" w15:restartNumberingAfterBreak="0">
    <w:nsid w:val="39D148B2"/>
    <w:multiLevelType w:val="singleLevel"/>
    <w:tmpl w:val="F32C9828"/>
    <w:lvl w:ilvl="0">
      <w:start w:val="1"/>
      <w:numFmt w:val="bullet"/>
      <w:pStyle w:val="Puce2"/>
      <w:lvlText w:val=""/>
      <w:lvlJc w:val="left"/>
      <w:pPr>
        <w:tabs>
          <w:tab w:val="num" w:pos="1891"/>
        </w:tabs>
        <w:ind w:left="1701" w:hanging="170"/>
      </w:pPr>
      <w:rPr>
        <w:rFonts w:ascii="Wingdings" w:hAnsi="Wingdings" w:hint="default"/>
        <w:sz w:val="16"/>
      </w:rPr>
    </w:lvl>
  </w:abstractNum>
  <w:abstractNum w:abstractNumId="7" w15:restartNumberingAfterBreak="0">
    <w:nsid w:val="3EDA5F30"/>
    <w:multiLevelType w:val="hybridMultilevel"/>
    <w:tmpl w:val="FEA0CB5E"/>
    <w:lvl w:ilvl="0" w:tplc="538ED5C4">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6305003"/>
    <w:multiLevelType w:val="hybridMultilevel"/>
    <w:tmpl w:val="30B06116"/>
    <w:lvl w:ilvl="0" w:tplc="538ED5C4">
      <w:numFmt w:val="bullet"/>
      <w:lvlText w:val="-"/>
      <w:lvlJc w:val="left"/>
      <w:pPr>
        <w:ind w:left="1069" w:hanging="360"/>
      </w:pPr>
      <w:rPr>
        <w:rFonts w:ascii="Arial Narrow" w:eastAsia="Times New Roman" w:hAnsi="Arial Narrow" w:cs="Aria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9" w15:restartNumberingAfterBreak="0">
    <w:nsid w:val="618740F8"/>
    <w:multiLevelType w:val="singleLevel"/>
    <w:tmpl w:val="F23A3348"/>
    <w:lvl w:ilvl="0">
      <w:start w:val="1"/>
      <w:numFmt w:val="bullet"/>
      <w:pStyle w:val="Tableaupuce1"/>
      <w:lvlText w:val=""/>
      <w:lvlJc w:val="left"/>
      <w:pPr>
        <w:tabs>
          <w:tab w:val="num" w:pos="360"/>
        </w:tabs>
        <w:ind w:left="360" w:hanging="360"/>
      </w:pPr>
      <w:rPr>
        <w:rFonts w:ascii="Wingdings" w:hAnsi="Wingdings" w:hint="default"/>
      </w:rPr>
    </w:lvl>
  </w:abstractNum>
  <w:abstractNum w:abstractNumId="10" w15:restartNumberingAfterBreak="0">
    <w:nsid w:val="61A5484B"/>
    <w:multiLevelType w:val="hybridMultilevel"/>
    <w:tmpl w:val="7216557C"/>
    <w:lvl w:ilvl="0" w:tplc="538ED5C4">
      <w:numFmt w:val="bullet"/>
      <w:lvlText w:val="-"/>
      <w:lvlJc w:val="left"/>
      <w:pPr>
        <w:tabs>
          <w:tab w:val="num" w:pos="720"/>
        </w:tabs>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5634F01"/>
    <w:multiLevelType w:val="multilevel"/>
    <w:tmpl w:val="C5C00EA0"/>
    <w:lvl w:ilvl="0">
      <w:start w:val="1"/>
      <w:numFmt w:val="decimal"/>
      <w:lvlText w:val="PARTIE %1. : "/>
      <w:lvlJc w:val="left"/>
      <w:pPr>
        <w:tabs>
          <w:tab w:val="num" w:pos="4145"/>
        </w:tabs>
        <w:ind w:left="3119" w:hanging="1134"/>
      </w:pPr>
      <w:rPr>
        <w:rFonts w:ascii="Arial Narrow" w:hAnsi="Arial Narrow" w:hint="default"/>
        <w:b/>
        <w:i w:val="0"/>
        <w:sz w:val="24"/>
        <w:u w:val="single"/>
      </w:rPr>
    </w:lvl>
    <w:lvl w:ilvl="1">
      <w:start w:val="1"/>
      <w:numFmt w:val="decimal"/>
      <w:lvlRestart w:val="0"/>
      <w:pStyle w:val="Titre2"/>
      <w:isLgl/>
      <w:suff w:val="space"/>
      <w:lvlText w:val="ARTICLE %2.: "/>
      <w:lvlJc w:val="left"/>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2.%3. : "/>
      <w:lvlJc w:val="left"/>
      <w:pPr>
        <w:ind w:left="454" w:hanging="170"/>
      </w:pPr>
      <w:rPr>
        <w:rFonts w:ascii="Arial Narrow" w:hAnsi="Arial Narrow" w:hint="default"/>
        <w:b/>
        <w:i w:val="0"/>
        <w:caps/>
        <w:sz w:val="20"/>
        <w:szCs w:val="24"/>
        <w:u w:val="words"/>
      </w:rPr>
    </w:lvl>
    <w:lvl w:ilvl="3">
      <w:start w:val="1"/>
      <w:numFmt w:val="decimal"/>
      <w:pStyle w:val="Titre4"/>
      <w:lvlText w:val="%2.%3.%4"/>
      <w:lvlJc w:val="left"/>
      <w:pPr>
        <w:tabs>
          <w:tab w:val="num" w:pos="2155"/>
        </w:tabs>
        <w:ind w:left="2155" w:hanging="908"/>
      </w:pPr>
      <w:rPr>
        <w:rFonts w:ascii="Arial Narrow" w:hAnsi="Arial Narrow" w:hint="default"/>
        <w:b w:val="0"/>
        <w:i w:val="0"/>
        <w:sz w:val="20"/>
        <w:u w:val="dotDash"/>
      </w:rPr>
    </w:lvl>
    <w:lvl w:ilvl="4">
      <w:start w:val="1"/>
      <w:numFmt w:val="decimal"/>
      <w:pStyle w:val="Titre5"/>
      <w:lvlText w:val="1.%3.%4.%5. : "/>
      <w:lvlJc w:val="left"/>
      <w:pPr>
        <w:tabs>
          <w:tab w:val="num" w:pos="2880"/>
        </w:tabs>
        <w:ind w:left="2232" w:hanging="792"/>
      </w:pPr>
      <w:rPr>
        <w:rFonts w:ascii="Arial Narrow" w:hAnsi="Arial Narrow" w:hint="default"/>
        <w:b w:val="0"/>
        <w:i w:val="0"/>
        <w:sz w:val="20"/>
      </w:rPr>
    </w:lvl>
    <w:lvl w:ilvl="5">
      <w:start w:val="1"/>
      <w:numFmt w:val="decimal"/>
      <w:pStyle w:val="Titre6"/>
      <w:lvlText w:val="%2.%3.%4.%5.1 : "/>
      <w:lvlJc w:val="left"/>
      <w:pPr>
        <w:tabs>
          <w:tab w:val="num" w:pos="3600"/>
        </w:tabs>
        <w:ind w:left="2736" w:hanging="936"/>
      </w:pPr>
      <w:rPr>
        <w:rFonts w:ascii="Arial Narrow" w:hAnsi="Arial Narrow" w:hint="default"/>
        <w:b w:val="0"/>
        <w:i w:val="0"/>
        <w:sz w:val="20"/>
      </w:rPr>
    </w:lvl>
    <w:lvl w:ilvl="6">
      <w:start w:val="1"/>
      <w:numFmt w:val="decimal"/>
      <w:pStyle w:val="Titre7"/>
      <w:lvlText w:val="%1.%2.%3.%4.%5.%6. : "/>
      <w:lvlJc w:val="left"/>
      <w:pPr>
        <w:tabs>
          <w:tab w:val="num" w:pos="3240"/>
        </w:tabs>
        <w:ind w:left="3240" w:hanging="1080"/>
      </w:pPr>
      <w:rPr>
        <w:rFonts w:ascii="Arial Narrow" w:hAnsi="Arial Narrow" w:hint="default"/>
        <w:b w:val="0"/>
        <w:i w:val="0"/>
        <w:sz w:val="20"/>
      </w:rPr>
    </w:lvl>
    <w:lvl w:ilvl="7">
      <w:start w:val="1"/>
      <w:numFmt w:val="decimal"/>
      <w:pStyle w:val="Titre8"/>
      <w:lvlText w:val="%1.%2.%3.%4.%5.%6.%7. : "/>
      <w:lvlJc w:val="left"/>
      <w:pPr>
        <w:tabs>
          <w:tab w:val="num" w:pos="3744"/>
        </w:tabs>
        <w:ind w:left="3744" w:hanging="1224"/>
      </w:pPr>
      <w:rPr>
        <w:rFonts w:ascii="Arial Narrow" w:hAnsi="Arial Narrow" w:hint="default"/>
        <w:b w:val="0"/>
        <w:i w:val="0"/>
        <w:sz w:val="20"/>
      </w:rPr>
    </w:lvl>
    <w:lvl w:ilvl="8">
      <w:start w:val="1"/>
      <w:numFmt w:val="decimal"/>
      <w:pStyle w:val="Titre9"/>
      <w:lvlText w:val="%2.%1.%3.%4.%5.%6.%7. : "/>
      <w:lvlJc w:val="left"/>
      <w:pPr>
        <w:tabs>
          <w:tab w:val="num" w:pos="4320"/>
        </w:tabs>
        <w:ind w:left="4320" w:hanging="1440"/>
      </w:pPr>
      <w:rPr>
        <w:rFonts w:ascii="Arial Narrow" w:hAnsi="Arial Narrow" w:hint="default"/>
        <w:b w:val="0"/>
        <w:i w:val="0"/>
        <w:sz w:val="20"/>
      </w:rPr>
    </w:lvl>
  </w:abstractNum>
  <w:abstractNum w:abstractNumId="12" w15:restartNumberingAfterBreak="0">
    <w:nsid w:val="6EAE539F"/>
    <w:multiLevelType w:val="singleLevel"/>
    <w:tmpl w:val="1DF0CB3A"/>
    <w:lvl w:ilvl="0">
      <w:start w:val="1"/>
      <w:numFmt w:val="bullet"/>
      <w:pStyle w:val="Puce3"/>
      <w:lvlText w:val=""/>
      <w:lvlJc w:val="left"/>
      <w:pPr>
        <w:tabs>
          <w:tab w:val="num" w:pos="567"/>
        </w:tabs>
        <w:ind w:left="567" w:hanging="567"/>
      </w:pPr>
      <w:rPr>
        <w:rFonts w:ascii="Times New Roman" w:hAnsi="Times New Roman" w:hint="default"/>
        <w:sz w:val="16"/>
      </w:rPr>
    </w:lvl>
  </w:abstractNum>
  <w:abstractNum w:abstractNumId="13" w15:restartNumberingAfterBreak="0">
    <w:nsid w:val="70D3211E"/>
    <w:multiLevelType w:val="hybridMultilevel"/>
    <w:tmpl w:val="C18C956E"/>
    <w:lvl w:ilvl="0" w:tplc="538ED5C4">
      <w:numFmt w:val="bullet"/>
      <w:lvlText w:val="-"/>
      <w:lvlJc w:val="left"/>
      <w:pPr>
        <w:tabs>
          <w:tab w:val="num" w:pos="1146"/>
        </w:tabs>
        <w:ind w:left="1146" w:hanging="360"/>
      </w:pPr>
      <w:rPr>
        <w:rFonts w:ascii="Arial Narrow" w:eastAsia="Times New Roman" w:hAnsi="Arial Narrow" w:cs="Arial" w:hint="default"/>
      </w:rPr>
    </w:lvl>
    <w:lvl w:ilvl="1" w:tplc="040C0003">
      <w:start w:val="1"/>
      <w:numFmt w:val="bullet"/>
      <w:lvlText w:val="o"/>
      <w:lvlJc w:val="left"/>
      <w:pPr>
        <w:tabs>
          <w:tab w:val="num" w:pos="1866"/>
        </w:tabs>
        <w:ind w:left="1866" w:hanging="360"/>
      </w:pPr>
      <w:rPr>
        <w:rFonts w:ascii="Courier New" w:hAnsi="Courier New" w:cs="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cs="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cs="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14" w15:restartNumberingAfterBreak="0">
    <w:nsid w:val="733038ED"/>
    <w:multiLevelType w:val="singleLevel"/>
    <w:tmpl w:val="2D00A90A"/>
    <w:lvl w:ilvl="0">
      <w:start w:val="1"/>
      <w:numFmt w:val="bullet"/>
      <w:pStyle w:val="Tlphone"/>
      <w:lvlText w:val=""/>
      <w:lvlJc w:val="left"/>
      <w:pPr>
        <w:tabs>
          <w:tab w:val="num" w:pos="397"/>
        </w:tabs>
        <w:ind w:left="397" w:hanging="397"/>
      </w:pPr>
      <w:rPr>
        <w:rFonts w:ascii="Wingdings 2" w:hAnsi="Wingdings 2" w:hint="default"/>
        <w:b w:val="0"/>
        <w:i w:val="0"/>
        <w:sz w:val="20"/>
      </w:rPr>
    </w:lvl>
  </w:abstractNum>
  <w:abstractNum w:abstractNumId="15" w15:restartNumberingAfterBreak="0">
    <w:nsid w:val="77320CF1"/>
    <w:multiLevelType w:val="singleLevel"/>
    <w:tmpl w:val="082266CC"/>
    <w:lvl w:ilvl="0">
      <w:start w:val="1"/>
      <w:numFmt w:val="bullet"/>
      <w:pStyle w:val="Puce30"/>
      <w:lvlText w:val=""/>
      <w:lvlJc w:val="left"/>
      <w:pPr>
        <w:tabs>
          <w:tab w:val="num" w:pos="360"/>
        </w:tabs>
        <w:ind w:left="360" w:hanging="360"/>
      </w:pPr>
      <w:rPr>
        <w:rFonts w:ascii="Wingdings" w:hAnsi="Wingdings" w:hint="default"/>
        <w:sz w:val="20"/>
      </w:rPr>
    </w:lvl>
  </w:abstractNum>
  <w:abstractNum w:abstractNumId="16" w15:restartNumberingAfterBreak="0">
    <w:nsid w:val="795622E7"/>
    <w:multiLevelType w:val="hybridMultilevel"/>
    <w:tmpl w:val="BC047DD4"/>
    <w:lvl w:ilvl="0" w:tplc="216686AA">
      <w:numFmt w:val="bullet"/>
      <w:lvlText w:val="-"/>
      <w:lvlJc w:val="left"/>
      <w:pPr>
        <w:ind w:left="720" w:hanging="360"/>
      </w:pPr>
      <w:rPr>
        <w:rFonts w:ascii="Arial Narrow" w:eastAsia="Times New Roman" w:hAnsi="Arial Narrow"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99A4B1D"/>
    <w:multiLevelType w:val="singleLevel"/>
    <w:tmpl w:val="59F0C47A"/>
    <w:lvl w:ilvl="0">
      <w:start w:val="1"/>
      <w:numFmt w:val="bullet"/>
      <w:lvlText w:val=""/>
      <w:lvlJc w:val="left"/>
      <w:pPr>
        <w:tabs>
          <w:tab w:val="num" w:pos="360"/>
        </w:tabs>
        <w:ind w:left="360" w:hanging="360"/>
      </w:pPr>
      <w:rPr>
        <w:rFonts w:ascii="Wingdings" w:hAnsi="Wingdings" w:hint="default"/>
        <w:sz w:val="16"/>
      </w:rPr>
    </w:lvl>
  </w:abstractNum>
  <w:abstractNum w:abstractNumId="18" w15:restartNumberingAfterBreak="0">
    <w:nsid w:val="7B2479F4"/>
    <w:multiLevelType w:val="hybridMultilevel"/>
    <w:tmpl w:val="C5F019A6"/>
    <w:lvl w:ilvl="0" w:tplc="538ED5C4">
      <w:numFmt w:val="bullet"/>
      <w:lvlText w:val="-"/>
      <w:lvlJc w:val="left"/>
      <w:pPr>
        <w:tabs>
          <w:tab w:val="num" w:pos="720"/>
        </w:tabs>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F9D0921"/>
    <w:multiLevelType w:val="hybridMultilevel"/>
    <w:tmpl w:val="B2B66220"/>
    <w:lvl w:ilvl="0" w:tplc="538ED5C4">
      <w:numFmt w:val="bullet"/>
      <w:lvlText w:val="-"/>
      <w:lvlJc w:val="left"/>
      <w:pPr>
        <w:tabs>
          <w:tab w:val="num" w:pos="720"/>
        </w:tabs>
        <w:ind w:left="720" w:hanging="360"/>
      </w:pPr>
      <w:rPr>
        <w:rFonts w:ascii="Arial Narrow" w:eastAsia="Times New Roman" w:hAnsi="Arial Narrow"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360016512">
    <w:abstractNumId w:val="15"/>
  </w:num>
  <w:num w:numId="2" w16cid:durableId="122627403">
    <w:abstractNumId w:val="11"/>
  </w:num>
  <w:num w:numId="3" w16cid:durableId="227689119">
    <w:abstractNumId w:val="12"/>
  </w:num>
  <w:num w:numId="4" w16cid:durableId="1372799112">
    <w:abstractNumId w:val="1"/>
  </w:num>
  <w:num w:numId="5" w16cid:durableId="100419040">
    <w:abstractNumId w:val="6"/>
  </w:num>
  <w:num w:numId="6" w16cid:durableId="71900841">
    <w:abstractNumId w:val="14"/>
  </w:num>
  <w:num w:numId="7" w16cid:durableId="961569331">
    <w:abstractNumId w:val="3"/>
  </w:num>
  <w:num w:numId="8" w16cid:durableId="1273978585">
    <w:abstractNumId w:val="9"/>
  </w:num>
  <w:num w:numId="9" w16cid:durableId="1181504545">
    <w:abstractNumId w:val="4"/>
  </w:num>
  <w:num w:numId="10" w16cid:durableId="1640838730">
    <w:abstractNumId w:val="19"/>
  </w:num>
  <w:num w:numId="11" w16cid:durableId="1484005787">
    <w:abstractNumId w:val="10"/>
  </w:num>
  <w:num w:numId="12" w16cid:durableId="1602446662">
    <w:abstractNumId w:val="0"/>
  </w:num>
  <w:num w:numId="13" w16cid:durableId="592322731">
    <w:abstractNumId w:val="18"/>
  </w:num>
  <w:num w:numId="14" w16cid:durableId="2114126210">
    <w:abstractNumId w:val="2"/>
  </w:num>
  <w:num w:numId="15" w16cid:durableId="1307201586">
    <w:abstractNumId w:val="13"/>
  </w:num>
  <w:num w:numId="16" w16cid:durableId="1099444226">
    <w:abstractNumId w:val="8"/>
  </w:num>
  <w:num w:numId="17" w16cid:durableId="1172986936">
    <w:abstractNumId w:val="7"/>
  </w:num>
  <w:num w:numId="18" w16cid:durableId="1405445566">
    <w:abstractNumId w:val="16"/>
  </w:num>
  <w:num w:numId="19" w16cid:durableId="445661227">
    <w:abstractNumId w:val="5"/>
  </w:num>
  <w:num w:numId="20" w16cid:durableId="1836143452">
    <w:abstractNumId w:val="1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73E4"/>
    <w:rsid w:val="0000121D"/>
    <w:rsid w:val="00005592"/>
    <w:rsid w:val="00011353"/>
    <w:rsid w:val="00011704"/>
    <w:rsid w:val="00011749"/>
    <w:rsid w:val="00013E5B"/>
    <w:rsid w:val="00014969"/>
    <w:rsid w:val="000165DB"/>
    <w:rsid w:val="000168A9"/>
    <w:rsid w:val="00023753"/>
    <w:rsid w:val="000242C1"/>
    <w:rsid w:val="000249AF"/>
    <w:rsid w:val="0003379A"/>
    <w:rsid w:val="00037F7D"/>
    <w:rsid w:val="0004052D"/>
    <w:rsid w:val="00050B83"/>
    <w:rsid w:val="00052677"/>
    <w:rsid w:val="00056CC8"/>
    <w:rsid w:val="00063CEF"/>
    <w:rsid w:val="00064C19"/>
    <w:rsid w:val="000660BD"/>
    <w:rsid w:val="000677BB"/>
    <w:rsid w:val="000679FB"/>
    <w:rsid w:val="0007141F"/>
    <w:rsid w:val="0007167F"/>
    <w:rsid w:val="000721C0"/>
    <w:rsid w:val="00072900"/>
    <w:rsid w:val="00077864"/>
    <w:rsid w:val="0008203B"/>
    <w:rsid w:val="00085DE3"/>
    <w:rsid w:val="000A067D"/>
    <w:rsid w:val="000A0A0B"/>
    <w:rsid w:val="000A19BD"/>
    <w:rsid w:val="000A3F7B"/>
    <w:rsid w:val="000A4379"/>
    <w:rsid w:val="000A43BD"/>
    <w:rsid w:val="000A4ACB"/>
    <w:rsid w:val="000A5814"/>
    <w:rsid w:val="000B11A2"/>
    <w:rsid w:val="000B2A3D"/>
    <w:rsid w:val="000B79D8"/>
    <w:rsid w:val="000B7D1A"/>
    <w:rsid w:val="000C03DC"/>
    <w:rsid w:val="000C714A"/>
    <w:rsid w:val="000D498B"/>
    <w:rsid w:val="000E2543"/>
    <w:rsid w:val="000E49A1"/>
    <w:rsid w:val="000E5729"/>
    <w:rsid w:val="000E6B88"/>
    <w:rsid w:val="000E714C"/>
    <w:rsid w:val="000F0EBA"/>
    <w:rsid w:val="000F232F"/>
    <w:rsid w:val="000F3AA5"/>
    <w:rsid w:val="000F78F2"/>
    <w:rsid w:val="001004D5"/>
    <w:rsid w:val="00101BA0"/>
    <w:rsid w:val="001031A0"/>
    <w:rsid w:val="00107ED9"/>
    <w:rsid w:val="00112831"/>
    <w:rsid w:val="0011290D"/>
    <w:rsid w:val="0011329D"/>
    <w:rsid w:val="001216E1"/>
    <w:rsid w:val="001218D8"/>
    <w:rsid w:val="00122E85"/>
    <w:rsid w:val="001236DE"/>
    <w:rsid w:val="00131B22"/>
    <w:rsid w:val="00134069"/>
    <w:rsid w:val="00135C45"/>
    <w:rsid w:val="0014212D"/>
    <w:rsid w:val="00144A9E"/>
    <w:rsid w:val="00146DD5"/>
    <w:rsid w:val="00146FE4"/>
    <w:rsid w:val="0014709C"/>
    <w:rsid w:val="00147E78"/>
    <w:rsid w:val="0015079B"/>
    <w:rsid w:val="00153B52"/>
    <w:rsid w:val="00154C30"/>
    <w:rsid w:val="00156C5E"/>
    <w:rsid w:val="00157DF5"/>
    <w:rsid w:val="00165252"/>
    <w:rsid w:val="00165994"/>
    <w:rsid w:val="00167166"/>
    <w:rsid w:val="00170332"/>
    <w:rsid w:val="00174BD9"/>
    <w:rsid w:val="00175284"/>
    <w:rsid w:val="0017552C"/>
    <w:rsid w:val="0017643F"/>
    <w:rsid w:val="00176FC9"/>
    <w:rsid w:val="0017717B"/>
    <w:rsid w:val="001909F3"/>
    <w:rsid w:val="00193D49"/>
    <w:rsid w:val="001A038F"/>
    <w:rsid w:val="001A141B"/>
    <w:rsid w:val="001A2C68"/>
    <w:rsid w:val="001A47F2"/>
    <w:rsid w:val="001A5039"/>
    <w:rsid w:val="001B2FFD"/>
    <w:rsid w:val="001B4460"/>
    <w:rsid w:val="001B5603"/>
    <w:rsid w:val="001C0669"/>
    <w:rsid w:val="001C325F"/>
    <w:rsid w:val="001C3347"/>
    <w:rsid w:val="001C39B6"/>
    <w:rsid w:val="001C3E40"/>
    <w:rsid w:val="001C4217"/>
    <w:rsid w:val="001C477E"/>
    <w:rsid w:val="001D1BFC"/>
    <w:rsid w:val="001D26E0"/>
    <w:rsid w:val="001D4810"/>
    <w:rsid w:val="001D4B66"/>
    <w:rsid w:val="001E0582"/>
    <w:rsid w:val="001E1B2B"/>
    <w:rsid w:val="001E2D18"/>
    <w:rsid w:val="001E58DC"/>
    <w:rsid w:val="001E623A"/>
    <w:rsid w:val="001F35ED"/>
    <w:rsid w:val="00201B9B"/>
    <w:rsid w:val="00211CD0"/>
    <w:rsid w:val="002146B5"/>
    <w:rsid w:val="00217F0C"/>
    <w:rsid w:val="00221D98"/>
    <w:rsid w:val="00224712"/>
    <w:rsid w:val="002251CE"/>
    <w:rsid w:val="00226BC8"/>
    <w:rsid w:val="002335EC"/>
    <w:rsid w:val="00237D96"/>
    <w:rsid w:val="00240F83"/>
    <w:rsid w:val="00243228"/>
    <w:rsid w:val="002438BB"/>
    <w:rsid w:val="00243A07"/>
    <w:rsid w:val="00244918"/>
    <w:rsid w:val="00245A8C"/>
    <w:rsid w:val="00250A86"/>
    <w:rsid w:val="0025249E"/>
    <w:rsid w:val="00254A09"/>
    <w:rsid w:val="0026134F"/>
    <w:rsid w:val="00265AFF"/>
    <w:rsid w:val="00273B41"/>
    <w:rsid w:val="00275D1F"/>
    <w:rsid w:val="002779D1"/>
    <w:rsid w:val="00281DB0"/>
    <w:rsid w:val="00285861"/>
    <w:rsid w:val="0029199D"/>
    <w:rsid w:val="00291E9F"/>
    <w:rsid w:val="00291EEB"/>
    <w:rsid w:val="002933BB"/>
    <w:rsid w:val="00293E4B"/>
    <w:rsid w:val="00296511"/>
    <w:rsid w:val="00296651"/>
    <w:rsid w:val="002A0219"/>
    <w:rsid w:val="002A099D"/>
    <w:rsid w:val="002A11D5"/>
    <w:rsid w:val="002A2875"/>
    <w:rsid w:val="002A28A3"/>
    <w:rsid w:val="002A3956"/>
    <w:rsid w:val="002B01C4"/>
    <w:rsid w:val="002B01E2"/>
    <w:rsid w:val="002B0883"/>
    <w:rsid w:val="002B31CB"/>
    <w:rsid w:val="002B36EA"/>
    <w:rsid w:val="002C1AD8"/>
    <w:rsid w:val="002C651D"/>
    <w:rsid w:val="002D37B7"/>
    <w:rsid w:val="002D4262"/>
    <w:rsid w:val="002D66B1"/>
    <w:rsid w:val="002D722B"/>
    <w:rsid w:val="002D7A20"/>
    <w:rsid w:val="002D7EAB"/>
    <w:rsid w:val="002E340F"/>
    <w:rsid w:val="002E62B3"/>
    <w:rsid w:val="002F21F6"/>
    <w:rsid w:val="002F2B88"/>
    <w:rsid w:val="002F37A2"/>
    <w:rsid w:val="002F6A87"/>
    <w:rsid w:val="002F736E"/>
    <w:rsid w:val="003001AF"/>
    <w:rsid w:val="0030060B"/>
    <w:rsid w:val="003022D7"/>
    <w:rsid w:val="003035D0"/>
    <w:rsid w:val="00310B8C"/>
    <w:rsid w:val="00313122"/>
    <w:rsid w:val="00313834"/>
    <w:rsid w:val="00315B27"/>
    <w:rsid w:val="00316DCF"/>
    <w:rsid w:val="003205C6"/>
    <w:rsid w:val="00327735"/>
    <w:rsid w:val="0033077C"/>
    <w:rsid w:val="00333370"/>
    <w:rsid w:val="00336575"/>
    <w:rsid w:val="0034459C"/>
    <w:rsid w:val="00347069"/>
    <w:rsid w:val="00352A69"/>
    <w:rsid w:val="00353066"/>
    <w:rsid w:val="0035308B"/>
    <w:rsid w:val="00355CB6"/>
    <w:rsid w:val="00355CE4"/>
    <w:rsid w:val="00355DBD"/>
    <w:rsid w:val="003639B0"/>
    <w:rsid w:val="00364031"/>
    <w:rsid w:val="003669E4"/>
    <w:rsid w:val="00382662"/>
    <w:rsid w:val="00382C9D"/>
    <w:rsid w:val="003849DD"/>
    <w:rsid w:val="00386B1C"/>
    <w:rsid w:val="00387A74"/>
    <w:rsid w:val="003903E6"/>
    <w:rsid w:val="003A10F7"/>
    <w:rsid w:val="003A160F"/>
    <w:rsid w:val="003B7430"/>
    <w:rsid w:val="003B7B5C"/>
    <w:rsid w:val="003C2E5C"/>
    <w:rsid w:val="003C3D45"/>
    <w:rsid w:val="003C46A9"/>
    <w:rsid w:val="003C4E1F"/>
    <w:rsid w:val="003D1B9C"/>
    <w:rsid w:val="003D370E"/>
    <w:rsid w:val="003D5894"/>
    <w:rsid w:val="003D68F4"/>
    <w:rsid w:val="003D6D52"/>
    <w:rsid w:val="003D7378"/>
    <w:rsid w:val="003E13F1"/>
    <w:rsid w:val="003E2994"/>
    <w:rsid w:val="003E65A6"/>
    <w:rsid w:val="003F3E71"/>
    <w:rsid w:val="003F4E43"/>
    <w:rsid w:val="003F742D"/>
    <w:rsid w:val="0040045C"/>
    <w:rsid w:val="0040231D"/>
    <w:rsid w:val="00403F10"/>
    <w:rsid w:val="00413C25"/>
    <w:rsid w:val="00413F7D"/>
    <w:rsid w:val="00415957"/>
    <w:rsid w:val="00415B6F"/>
    <w:rsid w:val="00420B8B"/>
    <w:rsid w:val="00423854"/>
    <w:rsid w:val="0044026D"/>
    <w:rsid w:val="00440B8D"/>
    <w:rsid w:val="00440CAC"/>
    <w:rsid w:val="00441871"/>
    <w:rsid w:val="004537FC"/>
    <w:rsid w:val="00453E46"/>
    <w:rsid w:val="00460E46"/>
    <w:rsid w:val="00462693"/>
    <w:rsid w:val="00464068"/>
    <w:rsid w:val="00465D40"/>
    <w:rsid w:val="00467FE7"/>
    <w:rsid w:val="0047062E"/>
    <w:rsid w:val="00470DD0"/>
    <w:rsid w:val="004717B0"/>
    <w:rsid w:val="00485A02"/>
    <w:rsid w:val="0048655A"/>
    <w:rsid w:val="004867A8"/>
    <w:rsid w:val="00492268"/>
    <w:rsid w:val="0049600D"/>
    <w:rsid w:val="00497D32"/>
    <w:rsid w:val="004A0A30"/>
    <w:rsid w:val="004A4C85"/>
    <w:rsid w:val="004A7BD9"/>
    <w:rsid w:val="004B1867"/>
    <w:rsid w:val="004B4BCA"/>
    <w:rsid w:val="004C14F0"/>
    <w:rsid w:val="004C17DE"/>
    <w:rsid w:val="004C24EC"/>
    <w:rsid w:val="004C5B08"/>
    <w:rsid w:val="004C659D"/>
    <w:rsid w:val="004D35E9"/>
    <w:rsid w:val="004D6111"/>
    <w:rsid w:val="004D6885"/>
    <w:rsid w:val="004E1EE3"/>
    <w:rsid w:val="004E1FC8"/>
    <w:rsid w:val="004E4002"/>
    <w:rsid w:val="004E4560"/>
    <w:rsid w:val="004E4E76"/>
    <w:rsid w:val="004E5259"/>
    <w:rsid w:val="004F1C4E"/>
    <w:rsid w:val="004F4089"/>
    <w:rsid w:val="005032AD"/>
    <w:rsid w:val="00507063"/>
    <w:rsid w:val="005101B3"/>
    <w:rsid w:val="00510DB8"/>
    <w:rsid w:val="00512E6E"/>
    <w:rsid w:val="005141B4"/>
    <w:rsid w:val="00517AB1"/>
    <w:rsid w:val="00522108"/>
    <w:rsid w:val="005242AF"/>
    <w:rsid w:val="00524CD4"/>
    <w:rsid w:val="00530546"/>
    <w:rsid w:val="0053176C"/>
    <w:rsid w:val="00531FD0"/>
    <w:rsid w:val="00534FB4"/>
    <w:rsid w:val="00536488"/>
    <w:rsid w:val="00536B45"/>
    <w:rsid w:val="00537665"/>
    <w:rsid w:val="00543256"/>
    <w:rsid w:val="005432E7"/>
    <w:rsid w:val="005470ED"/>
    <w:rsid w:val="005478D7"/>
    <w:rsid w:val="005526DA"/>
    <w:rsid w:val="0055382A"/>
    <w:rsid w:val="005546C9"/>
    <w:rsid w:val="00560033"/>
    <w:rsid w:val="005610E7"/>
    <w:rsid w:val="00562CA0"/>
    <w:rsid w:val="00565E9C"/>
    <w:rsid w:val="0056679E"/>
    <w:rsid w:val="00572FDB"/>
    <w:rsid w:val="00577D4D"/>
    <w:rsid w:val="00583AA5"/>
    <w:rsid w:val="00584C67"/>
    <w:rsid w:val="0058609E"/>
    <w:rsid w:val="00587381"/>
    <w:rsid w:val="00590B8C"/>
    <w:rsid w:val="0059252C"/>
    <w:rsid w:val="0059331E"/>
    <w:rsid w:val="0059517E"/>
    <w:rsid w:val="005A1E9B"/>
    <w:rsid w:val="005A3052"/>
    <w:rsid w:val="005A4FA7"/>
    <w:rsid w:val="005A74A0"/>
    <w:rsid w:val="005B0789"/>
    <w:rsid w:val="005B1337"/>
    <w:rsid w:val="005B1D8E"/>
    <w:rsid w:val="005C3296"/>
    <w:rsid w:val="005C5FE4"/>
    <w:rsid w:val="005D0158"/>
    <w:rsid w:val="005D4028"/>
    <w:rsid w:val="005D5BE5"/>
    <w:rsid w:val="005D6312"/>
    <w:rsid w:val="005D65C0"/>
    <w:rsid w:val="005D76D7"/>
    <w:rsid w:val="005E61FB"/>
    <w:rsid w:val="005F284C"/>
    <w:rsid w:val="005F2D3C"/>
    <w:rsid w:val="005F2E12"/>
    <w:rsid w:val="00601011"/>
    <w:rsid w:val="006034AE"/>
    <w:rsid w:val="006034CA"/>
    <w:rsid w:val="00606A89"/>
    <w:rsid w:val="0061543C"/>
    <w:rsid w:val="00616122"/>
    <w:rsid w:val="00623D80"/>
    <w:rsid w:val="00625639"/>
    <w:rsid w:val="006261A6"/>
    <w:rsid w:val="00630516"/>
    <w:rsid w:val="00633BCF"/>
    <w:rsid w:val="00633DA1"/>
    <w:rsid w:val="00633EE5"/>
    <w:rsid w:val="00634E5D"/>
    <w:rsid w:val="00636E4A"/>
    <w:rsid w:val="00637639"/>
    <w:rsid w:val="00637DBA"/>
    <w:rsid w:val="00640796"/>
    <w:rsid w:val="00641A5B"/>
    <w:rsid w:val="00641D44"/>
    <w:rsid w:val="006451AC"/>
    <w:rsid w:val="006468D5"/>
    <w:rsid w:val="006533BC"/>
    <w:rsid w:val="00653604"/>
    <w:rsid w:val="006565C7"/>
    <w:rsid w:val="00656E29"/>
    <w:rsid w:val="006576E2"/>
    <w:rsid w:val="00657A1E"/>
    <w:rsid w:val="00657D6F"/>
    <w:rsid w:val="006668E8"/>
    <w:rsid w:val="00666C78"/>
    <w:rsid w:val="00672E9B"/>
    <w:rsid w:val="00673B6F"/>
    <w:rsid w:val="0067544E"/>
    <w:rsid w:val="00676DBD"/>
    <w:rsid w:val="006809E1"/>
    <w:rsid w:val="00686F0E"/>
    <w:rsid w:val="006874BB"/>
    <w:rsid w:val="00690827"/>
    <w:rsid w:val="0069100E"/>
    <w:rsid w:val="00691482"/>
    <w:rsid w:val="00693FB0"/>
    <w:rsid w:val="00694A3E"/>
    <w:rsid w:val="006B0D19"/>
    <w:rsid w:val="006B563E"/>
    <w:rsid w:val="006C3CF8"/>
    <w:rsid w:val="006C4677"/>
    <w:rsid w:val="006D0E5D"/>
    <w:rsid w:val="006D48B9"/>
    <w:rsid w:val="006E0646"/>
    <w:rsid w:val="006E3316"/>
    <w:rsid w:val="006E6022"/>
    <w:rsid w:val="006E6289"/>
    <w:rsid w:val="006E7D4B"/>
    <w:rsid w:val="006F0EBB"/>
    <w:rsid w:val="006F4184"/>
    <w:rsid w:val="006F5686"/>
    <w:rsid w:val="007017C2"/>
    <w:rsid w:val="007035E9"/>
    <w:rsid w:val="00703BA7"/>
    <w:rsid w:val="007045D5"/>
    <w:rsid w:val="00711713"/>
    <w:rsid w:val="0071185F"/>
    <w:rsid w:val="007178C5"/>
    <w:rsid w:val="00731941"/>
    <w:rsid w:val="007338F2"/>
    <w:rsid w:val="0074091B"/>
    <w:rsid w:val="007411A4"/>
    <w:rsid w:val="0074341B"/>
    <w:rsid w:val="0074625D"/>
    <w:rsid w:val="00746739"/>
    <w:rsid w:val="0074761B"/>
    <w:rsid w:val="00753B51"/>
    <w:rsid w:val="00754A10"/>
    <w:rsid w:val="0076374D"/>
    <w:rsid w:val="00763BFB"/>
    <w:rsid w:val="007666AC"/>
    <w:rsid w:val="00767836"/>
    <w:rsid w:val="00767F15"/>
    <w:rsid w:val="0077667E"/>
    <w:rsid w:val="007809D0"/>
    <w:rsid w:val="00781B09"/>
    <w:rsid w:val="00781E8A"/>
    <w:rsid w:val="00781FCD"/>
    <w:rsid w:val="0078212E"/>
    <w:rsid w:val="00783902"/>
    <w:rsid w:val="00790A8F"/>
    <w:rsid w:val="0079137E"/>
    <w:rsid w:val="007921FE"/>
    <w:rsid w:val="007922EE"/>
    <w:rsid w:val="00796956"/>
    <w:rsid w:val="007A09E5"/>
    <w:rsid w:val="007A2B0A"/>
    <w:rsid w:val="007A4BD7"/>
    <w:rsid w:val="007B0FAF"/>
    <w:rsid w:val="007B2B9F"/>
    <w:rsid w:val="007B3B8E"/>
    <w:rsid w:val="007B43A9"/>
    <w:rsid w:val="007B7527"/>
    <w:rsid w:val="007D042E"/>
    <w:rsid w:val="007D29A2"/>
    <w:rsid w:val="007D36FE"/>
    <w:rsid w:val="007D5EFD"/>
    <w:rsid w:val="007E1860"/>
    <w:rsid w:val="007E1D43"/>
    <w:rsid w:val="007E1F8E"/>
    <w:rsid w:val="007E5619"/>
    <w:rsid w:val="007E7E0B"/>
    <w:rsid w:val="007F1F66"/>
    <w:rsid w:val="007F66A7"/>
    <w:rsid w:val="007F76CD"/>
    <w:rsid w:val="00801AD9"/>
    <w:rsid w:val="00807B42"/>
    <w:rsid w:val="008119F4"/>
    <w:rsid w:val="008129D5"/>
    <w:rsid w:val="00813DDD"/>
    <w:rsid w:val="00815061"/>
    <w:rsid w:val="0081568C"/>
    <w:rsid w:val="00815B82"/>
    <w:rsid w:val="008234D8"/>
    <w:rsid w:val="00830AC6"/>
    <w:rsid w:val="008338F6"/>
    <w:rsid w:val="00833B50"/>
    <w:rsid w:val="00833B73"/>
    <w:rsid w:val="00840E08"/>
    <w:rsid w:val="00842196"/>
    <w:rsid w:val="00842B81"/>
    <w:rsid w:val="00843572"/>
    <w:rsid w:val="00847AA0"/>
    <w:rsid w:val="00854441"/>
    <w:rsid w:val="00854503"/>
    <w:rsid w:val="008565FE"/>
    <w:rsid w:val="0086053C"/>
    <w:rsid w:val="0086079B"/>
    <w:rsid w:val="008635C7"/>
    <w:rsid w:val="008660E4"/>
    <w:rsid w:val="00870F95"/>
    <w:rsid w:val="00871C6D"/>
    <w:rsid w:val="00883A95"/>
    <w:rsid w:val="008859B4"/>
    <w:rsid w:val="00885CF9"/>
    <w:rsid w:val="0088652D"/>
    <w:rsid w:val="00891985"/>
    <w:rsid w:val="00892181"/>
    <w:rsid w:val="00892E7F"/>
    <w:rsid w:val="008969EB"/>
    <w:rsid w:val="00896CDB"/>
    <w:rsid w:val="008A0B72"/>
    <w:rsid w:val="008A0B88"/>
    <w:rsid w:val="008A108E"/>
    <w:rsid w:val="008A175D"/>
    <w:rsid w:val="008A3212"/>
    <w:rsid w:val="008A3709"/>
    <w:rsid w:val="008A44E9"/>
    <w:rsid w:val="008A66D2"/>
    <w:rsid w:val="008A6DCE"/>
    <w:rsid w:val="008A7C6D"/>
    <w:rsid w:val="008B02FD"/>
    <w:rsid w:val="008B5A82"/>
    <w:rsid w:val="008B6EF5"/>
    <w:rsid w:val="008C05A7"/>
    <w:rsid w:val="008C0D14"/>
    <w:rsid w:val="008C111C"/>
    <w:rsid w:val="008C15B8"/>
    <w:rsid w:val="008C525F"/>
    <w:rsid w:val="008C641A"/>
    <w:rsid w:val="008C679E"/>
    <w:rsid w:val="008D1AD0"/>
    <w:rsid w:val="008D1CC6"/>
    <w:rsid w:val="008D3558"/>
    <w:rsid w:val="008D3F3A"/>
    <w:rsid w:val="008D7150"/>
    <w:rsid w:val="008E0E87"/>
    <w:rsid w:val="008E3C70"/>
    <w:rsid w:val="008E72B6"/>
    <w:rsid w:val="008F2955"/>
    <w:rsid w:val="008F3B0F"/>
    <w:rsid w:val="008F4E2F"/>
    <w:rsid w:val="008F5CA5"/>
    <w:rsid w:val="008F7F07"/>
    <w:rsid w:val="00900EF9"/>
    <w:rsid w:val="00904CEC"/>
    <w:rsid w:val="00906D4A"/>
    <w:rsid w:val="009118AE"/>
    <w:rsid w:val="009120B4"/>
    <w:rsid w:val="009135E8"/>
    <w:rsid w:val="00915942"/>
    <w:rsid w:val="00916C7B"/>
    <w:rsid w:val="0092300A"/>
    <w:rsid w:val="00924C48"/>
    <w:rsid w:val="00925B2C"/>
    <w:rsid w:val="0092635D"/>
    <w:rsid w:val="009268CB"/>
    <w:rsid w:val="00931FED"/>
    <w:rsid w:val="00940C73"/>
    <w:rsid w:val="009415A7"/>
    <w:rsid w:val="00946C2C"/>
    <w:rsid w:val="009510B9"/>
    <w:rsid w:val="00952964"/>
    <w:rsid w:val="00952989"/>
    <w:rsid w:val="00953946"/>
    <w:rsid w:val="00955CC1"/>
    <w:rsid w:val="00956C45"/>
    <w:rsid w:val="0096443F"/>
    <w:rsid w:val="00967AC7"/>
    <w:rsid w:val="00972CA1"/>
    <w:rsid w:val="00975B94"/>
    <w:rsid w:val="00982869"/>
    <w:rsid w:val="00983203"/>
    <w:rsid w:val="00985404"/>
    <w:rsid w:val="00991365"/>
    <w:rsid w:val="0099416E"/>
    <w:rsid w:val="00994B88"/>
    <w:rsid w:val="009A0D9E"/>
    <w:rsid w:val="009A184C"/>
    <w:rsid w:val="009A4038"/>
    <w:rsid w:val="009B1708"/>
    <w:rsid w:val="009B202E"/>
    <w:rsid w:val="009B288E"/>
    <w:rsid w:val="009B4912"/>
    <w:rsid w:val="009C036D"/>
    <w:rsid w:val="009C0B03"/>
    <w:rsid w:val="009C765B"/>
    <w:rsid w:val="009D0275"/>
    <w:rsid w:val="009D10EE"/>
    <w:rsid w:val="009D3AD8"/>
    <w:rsid w:val="009D493A"/>
    <w:rsid w:val="009D4AA8"/>
    <w:rsid w:val="009D6CA0"/>
    <w:rsid w:val="009E0542"/>
    <w:rsid w:val="009F53B8"/>
    <w:rsid w:val="00A01089"/>
    <w:rsid w:val="00A04F5B"/>
    <w:rsid w:val="00A07291"/>
    <w:rsid w:val="00A12A40"/>
    <w:rsid w:val="00A132BF"/>
    <w:rsid w:val="00A13531"/>
    <w:rsid w:val="00A17627"/>
    <w:rsid w:val="00A204A3"/>
    <w:rsid w:val="00A2651F"/>
    <w:rsid w:val="00A27205"/>
    <w:rsid w:val="00A277ED"/>
    <w:rsid w:val="00A322F3"/>
    <w:rsid w:val="00A3395D"/>
    <w:rsid w:val="00A36F71"/>
    <w:rsid w:val="00A376E5"/>
    <w:rsid w:val="00A414A0"/>
    <w:rsid w:val="00A42B36"/>
    <w:rsid w:val="00A45701"/>
    <w:rsid w:val="00A46B60"/>
    <w:rsid w:val="00A5146C"/>
    <w:rsid w:val="00A52E2E"/>
    <w:rsid w:val="00A57143"/>
    <w:rsid w:val="00A606B4"/>
    <w:rsid w:val="00A623A3"/>
    <w:rsid w:val="00A629A5"/>
    <w:rsid w:val="00A7328B"/>
    <w:rsid w:val="00A7432F"/>
    <w:rsid w:val="00A845DF"/>
    <w:rsid w:val="00A86D46"/>
    <w:rsid w:val="00A9095F"/>
    <w:rsid w:val="00A93B79"/>
    <w:rsid w:val="00A9510E"/>
    <w:rsid w:val="00A95A6B"/>
    <w:rsid w:val="00AA162E"/>
    <w:rsid w:val="00AA1CCA"/>
    <w:rsid w:val="00AA2303"/>
    <w:rsid w:val="00AA3C33"/>
    <w:rsid w:val="00AB3601"/>
    <w:rsid w:val="00AB3704"/>
    <w:rsid w:val="00AC37E1"/>
    <w:rsid w:val="00AC5487"/>
    <w:rsid w:val="00AC5CF8"/>
    <w:rsid w:val="00AC6410"/>
    <w:rsid w:val="00AC6FF4"/>
    <w:rsid w:val="00AD7C8A"/>
    <w:rsid w:val="00AE620C"/>
    <w:rsid w:val="00AF0738"/>
    <w:rsid w:val="00AF14D5"/>
    <w:rsid w:val="00AF3D8E"/>
    <w:rsid w:val="00AF4E6D"/>
    <w:rsid w:val="00AF5690"/>
    <w:rsid w:val="00AF61B6"/>
    <w:rsid w:val="00AF7FE0"/>
    <w:rsid w:val="00B0455D"/>
    <w:rsid w:val="00B05E8A"/>
    <w:rsid w:val="00B06C08"/>
    <w:rsid w:val="00B12025"/>
    <w:rsid w:val="00B12B95"/>
    <w:rsid w:val="00B1527A"/>
    <w:rsid w:val="00B16AFE"/>
    <w:rsid w:val="00B22069"/>
    <w:rsid w:val="00B23B14"/>
    <w:rsid w:val="00B23D50"/>
    <w:rsid w:val="00B2413A"/>
    <w:rsid w:val="00B2690E"/>
    <w:rsid w:val="00B321A7"/>
    <w:rsid w:val="00B35044"/>
    <w:rsid w:val="00B373E4"/>
    <w:rsid w:val="00B445AB"/>
    <w:rsid w:val="00B47FC4"/>
    <w:rsid w:val="00B52176"/>
    <w:rsid w:val="00B549EE"/>
    <w:rsid w:val="00B5630F"/>
    <w:rsid w:val="00B62392"/>
    <w:rsid w:val="00B62DA6"/>
    <w:rsid w:val="00B63BBF"/>
    <w:rsid w:val="00B71A1E"/>
    <w:rsid w:val="00B74B85"/>
    <w:rsid w:val="00B75AC3"/>
    <w:rsid w:val="00B774FB"/>
    <w:rsid w:val="00B77C13"/>
    <w:rsid w:val="00B81B25"/>
    <w:rsid w:val="00B8267C"/>
    <w:rsid w:val="00B83102"/>
    <w:rsid w:val="00B832B6"/>
    <w:rsid w:val="00B923E4"/>
    <w:rsid w:val="00B927C2"/>
    <w:rsid w:val="00B94A72"/>
    <w:rsid w:val="00B94F34"/>
    <w:rsid w:val="00B96EAF"/>
    <w:rsid w:val="00BA0687"/>
    <w:rsid w:val="00BA160F"/>
    <w:rsid w:val="00BA30DD"/>
    <w:rsid w:val="00BA7B23"/>
    <w:rsid w:val="00BB013F"/>
    <w:rsid w:val="00BB3B8A"/>
    <w:rsid w:val="00BB4840"/>
    <w:rsid w:val="00BC1E3E"/>
    <w:rsid w:val="00BC590A"/>
    <w:rsid w:val="00BC613F"/>
    <w:rsid w:val="00BC62E8"/>
    <w:rsid w:val="00BC7968"/>
    <w:rsid w:val="00BD0949"/>
    <w:rsid w:val="00BD299F"/>
    <w:rsid w:val="00BD4D86"/>
    <w:rsid w:val="00BD5954"/>
    <w:rsid w:val="00BE2EB1"/>
    <w:rsid w:val="00BE2F30"/>
    <w:rsid w:val="00BE5F63"/>
    <w:rsid w:val="00BF1711"/>
    <w:rsid w:val="00BF285F"/>
    <w:rsid w:val="00BF2BF8"/>
    <w:rsid w:val="00BF3CA9"/>
    <w:rsid w:val="00C0300E"/>
    <w:rsid w:val="00C04CD6"/>
    <w:rsid w:val="00C074BB"/>
    <w:rsid w:val="00C17151"/>
    <w:rsid w:val="00C17E1C"/>
    <w:rsid w:val="00C20491"/>
    <w:rsid w:val="00C20DAB"/>
    <w:rsid w:val="00C22626"/>
    <w:rsid w:val="00C23190"/>
    <w:rsid w:val="00C247ED"/>
    <w:rsid w:val="00C252AB"/>
    <w:rsid w:val="00C25E2A"/>
    <w:rsid w:val="00C30458"/>
    <w:rsid w:val="00C3062F"/>
    <w:rsid w:val="00C36806"/>
    <w:rsid w:val="00C46970"/>
    <w:rsid w:val="00C500AC"/>
    <w:rsid w:val="00C50645"/>
    <w:rsid w:val="00C50730"/>
    <w:rsid w:val="00C518CB"/>
    <w:rsid w:val="00C54298"/>
    <w:rsid w:val="00C544B7"/>
    <w:rsid w:val="00C55AA0"/>
    <w:rsid w:val="00C608B0"/>
    <w:rsid w:val="00C7278F"/>
    <w:rsid w:val="00C733AA"/>
    <w:rsid w:val="00C76880"/>
    <w:rsid w:val="00C8053E"/>
    <w:rsid w:val="00C82006"/>
    <w:rsid w:val="00C84582"/>
    <w:rsid w:val="00C94575"/>
    <w:rsid w:val="00C94F6E"/>
    <w:rsid w:val="00C956E8"/>
    <w:rsid w:val="00C960A7"/>
    <w:rsid w:val="00CA2E4E"/>
    <w:rsid w:val="00CA3805"/>
    <w:rsid w:val="00CA6254"/>
    <w:rsid w:val="00CA7CBF"/>
    <w:rsid w:val="00CB111D"/>
    <w:rsid w:val="00CB1F3E"/>
    <w:rsid w:val="00CB4856"/>
    <w:rsid w:val="00CB4C5E"/>
    <w:rsid w:val="00CB4F42"/>
    <w:rsid w:val="00CB50FF"/>
    <w:rsid w:val="00CC1D8E"/>
    <w:rsid w:val="00CC4C30"/>
    <w:rsid w:val="00CC6A7C"/>
    <w:rsid w:val="00CD0876"/>
    <w:rsid w:val="00CD1F34"/>
    <w:rsid w:val="00CD5101"/>
    <w:rsid w:val="00CD5348"/>
    <w:rsid w:val="00CD702E"/>
    <w:rsid w:val="00CD7AFF"/>
    <w:rsid w:val="00CE0108"/>
    <w:rsid w:val="00CE0435"/>
    <w:rsid w:val="00CE0A72"/>
    <w:rsid w:val="00CE0F04"/>
    <w:rsid w:val="00CE11AF"/>
    <w:rsid w:val="00CE1854"/>
    <w:rsid w:val="00CE2185"/>
    <w:rsid w:val="00CF4736"/>
    <w:rsid w:val="00CF537D"/>
    <w:rsid w:val="00CF6655"/>
    <w:rsid w:val="00D0003A"/>
    <w:rsid w:val="00D01FEF"/>
    <w:rsid w:val="00D05A1F"/>
    <w:rsid w:val="00D05D64"/>
    <w:rsid w:val="00D07A89"/>
    <w:rsid w:val="00D12AC4"/>
    <w:rsid w:val="00D15B8B"/>
    <w:rsid w:val="00D219BE"/>
    <w:rsid w:val="00D21B6F"/>
    <w:rsid w:val="00D23FC2"/>
    <w:rsid w:val="00D25285"/>
    <w:rsid w:val="00D31B2B"/>
    <w:rsid w:val="00D31BCE"/>
    <w:rsid w:val="00D324A4"/>
    <w:rsid w:val="00D331D8"/>
    <w:rsid w:val="00D33DB0"/>
    <w:rsid w:val="00D35068"/>
    <w:rsid w:val="00D36D4B"/>
    <w:rsid w:val="00D42437"/>
    <w:rsid w:val="00D43B1F"/>
    <w:rsid w:val="00D43D55"/>
    <w:rsid w:val="00D450FE"/>
    <w:rsid w:val="00D4618B"/>
    <w:rsid w:val="00D47401"/>
    <w:rsid w:val="00D52448"/>
    <w:rsid w:val="00D52FA6"/>
    <w:rsid w:val="00D63C8A"/>
    <w:rsid w:val="00D676A3"/>
    <w:rsid w:val="00D721CD"/>
    <w:rsid w:val="00D73D2F"/>
    <w:rsid w:val="00D74059"/>
    <w:rsid w:val="00D755A6"/>
    <w:rsid w:val="00D76069"/>
    <w:rsid w:val="00D767D2"/>
    <w:rsid w:val="00D8010A"/>
    <w:rsid w:val="00D8725C"/>
    <w:rsid w:val="00D97E72"/>
    <w:rsid w:val="00DA0ECA"/>
    <w:rsid w:val="00DA4A03"/>
    <w:rsid w:val="00DA6FE1"/>
    <w:rsid w:val="00DA7FC8"/>
    <w:rsid w:val="00DB7F59"/>
    <w:rsid w:val="00DC22A9"/>
    <w:rsid w:val="00DC5EC1"/>
    <w:rsid w:val="00DD13E0"/>
    <w:rsid w:val="00DD4647"/>
    <w:rsid w:val="00DD5673"/>
    <w:rsid w:val="00DD5873"/>
    <w:rsid w:val="00DD681F"/>
    <w:rsid w:val="00DD7824"/>
    <w:rsid w:val="00DE0EC4"/>
    <w:rsid w:val="00DE313F"/>
    <w:rsid w:val="00DE3209"/>
    <w:rsid w:val="00DF1518"/>
    <w:rsid w:val="00DF1BD9"/>
    <w:rsid w:val="00DF3F9C"/>
    <w:rsid w:val="00E0401A"/>
    <w:rsid w:val="00E11879"/>
    <w:rsid w:val="00E123B3"/>
    <w:rsid w:val="00E12729"/>
    <w:rsid w:val="00E12BB8"/>
    <w:rsid w:val="00E16845"/>
    <w:rsid w:val="00E16D67"/>
    <w:rsid w:val="00E21087"/>
    <w:rsid w:val="00E2205E"/>
    <w:rsid w:val="00E258A1"/>
    <w:rsid w:val="00E3176E"/>
    <w:rsid w:val="00E36716"/>
    <w:rsid w:val="00E378A9"/>
    <w:rsid w:val="00E428E4"/>
    <w:rsid w:val="00E5112E"/>
    <w:rsid w:val="00E52B6C"/>
    <w:rsid w:val="00E663ED"/>
    <w:rsid w:val="00E71C72"/>
    <w:rsid w:val="00E72470"/>
    <w:rsid w:val="00E73D3F"/>
    <w:rsid w:val="00E746CF"/>
    <w:rsid w:val="00E76D35"/>
    <w:rsid w:val="00E7780B"/>
    <w:rsid w:val="00E8013C"/>
    <w:rsid w:val="00E81749"/>
    <w:rsid w:val="00E8235F"/>
    <w:rsid w:val="00E82553"/>
    <w:rsid w:val="00E83E72"/>
    <w:rsid w:val="00E8412E"/>
    <w:rsid w:val="00E84C1F"/>
    <w:rsid w:val="00E85E80"/>
    <w:rsid w:val="00E92BC9"/>
    <w:rsid w:val="00E95A44"/>
    <w:rsid w:val="00E96445"/>
    <w:rsid w:val="00EA3386"/>
    <w:rsid w:val="00EA6817"/>
    <w:rsid w:val="00EA6F3E"/>
    <w:rsid w:val="00EA78A7"/>
    <w:rsid w:val="00EB613E"/>
    <w:rsid w:val="00EC3163"/>
    <w:rsid w:val="00EC4D18"/>
    <w:rsid w:val="00EC4F9F"/>
    <w:rsid w:val="00EC753F"/>
    <w:rsid w:val="00ED1372"/>
    <w:rsid w:val="00ED15E9"/>
    <w:rsid w:val="00ED3532"/>
    <w:rsid w:val="00ED3541"/>
    <w:rsid w:val="00ED43DF"/>
    <w:rsid w:val="00EE1627"/>
    <w:rsid w:val="00EE3A0C"/>
    <w:rsid w:val="00EF28E7"/>
    <w:rsid w:val="00EF2C5F"/>
    <w:rsid w:val="00EF6335"/>
    <w:rsid w:val="00EF6341"/>
    <w:rsid w:val="00F06FE3"/>
    <w:rsid w:val="00F10239"/>
    <w:rsid w:val="00F13ECC"/>
    <w:rsid w:val="00F140F9"/>
    <w:rsid w:val="00F245C3"/>
    <w:rsid w:val="00F24772"/>
    <w:rsid w:val="00F24F3D"/>
    <w:rsid w:val="00F25D5B"/>
    <w:rsid w:val="00F3003A"/>
    <w:rsid w:val="00F3240A"/>
    <w:rsid w:val="00F3251D"/>
    <w:rsid w:val="00F3280F"/>
    <w:rsid w:val="00F35902"/>
    <w:rsid w:val="00F35E1E"/>
    <w:rsid w:val="00F3770C"/>
    <w:rsid w:val="00F37A50"/>
    <w:rsid w:val="00F4270E"/>
    <w:rsid w:val="00F42F74"/>
    <w:rsid w:val="00F46CD8"/>
    <w:rsid w:val="00F474C3"/>
    <w:rsid w:val="00F4779D"/>
    <w:rsid w:val="00F6042D"/>
    <w:rsid w:val="00F636A2"/>
    <w:rsid w:val="00F656D3"/>
    <w:rsid w:val="00F70111"/>
    <w:rsid w:val="00F711A9"/>
    <w:rsid w:val="00F731F4"/>
    <w:rsid w:val="00F7645A"/>
    <w:rsid w:val="00F80862"/>
    <w:rsid w:val="00F80EAA"/>
    <w:rsid w:val="00F8152A"/>
    <w:rsid w:val="00F84091"/>
    <w:rsid w:val="00F87291"/>
    <w:rsid w:val="00F87FD9"/>
    <w:rsid w:val="00F90444"/>
    <w:rsid w:val="00F93A41"/>
    <w:rsid w:val="00F94507"/>
    <w:rsid w:val="00F96574"/>
    <w:rsid w:val="00F97293"/>
    <w:rsid w:val="00F97BE5"/>
    <w:rsid w:val="00FA0BF1"/>
    <w:rsid w:val="00FA2311"/>
    <w:rsid w:val="00FA3E31"/>
    <w:rsid w:val="00FA44A6"/>
    <w:rsid w:val="00FA54CC"/>
    <w:rsid w:val="00FA5C9D"/>
    <w:rsid w:val="00FB5B85"/>
    <w:rsid w:val="00FB7B5C"/>
    <w:rsid w:val="00FC470D"/>
    <w:rsid w:val="00FD4594"/>
    <w:rsid w:val="00FD646F"/>
    <w:rsid w:val="00FD7F35"/>
    <w:rsid w:val="00FE0BF4"/>
    <w:rsid w:val="00FE2E26"/>
    <w:rsid w:val="00FE628C"/>
    <w:rsid w:val="00FF3F4E"/>
    <w:rsid w:val="00FF4C44"/>
    <w:rsid w:val="00FF4D1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7C3B147"/>
  <w15:docId w15:val="{31F1410B-54BE-4105-A4C7-A56BA1BC9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65C7"/>
    <w:rPr>
      <w:rFonts w:ascii="Arial Narrow" w:hAnsi="Arial Narrow"/>
    </w:rPr>
  </w:style>
  <w:style w:type="paragraph" w:styleId="Titre1">
    <w:name w:val="heading 1"/>
    <w:basedOn w:val="Normal"/>
    <w:next w:val="Normal"/>
    <w:autoRedefine/>
    <w:qFormat/>
    <w:rsid w:val="00240F83"/>
    <w:pPr>
      <w:keepNext/>
      <w:pBdr>
        <w:top w:val="single" w:sz="12" w:space="9" w:color="auto"/>
        <w:left w:val="single" w:sz="12" w:space="4" w:color="auto"/>
        <w:bottom w:val="single" w:sz="12" w:space="9" w:color="auto"/>
        <w:right w:val="single" w:sz="12" w:space="4" w:color="auto"/>
      </w:pBdr>
      <w:shd w:val="clear" w:color="C0C0C0" w:fill="FFFFFF"/>
      <w:spacing w:before="360" w:after="360"/>
      <w:outlineLvl w:val="0"/>
    </w:pPr>
    <w:rPr>
      <w:bCs/>
      <w:caps/>
      <w:spacing w:val="60"/>
      <w:kern w:val="28"/>
      <w:sz w:val="24"/>
    </w:rPr>
  </w:style>
  <w:style w:type="paragraph" w:styleId="Titre2">
    <w:name w:val="heading 2"/>
    <w:basedOn w:val="Normal"/>
    <w:next w:val="Normal"/>
    <w:link w:val="Titre2Car"/>
    <w:autoRedefine/>
    <w:qFormat/>
    <w:rsid w:val="002A11D5"/>
    <w:pPr>
      <w:keepNext/>
      <w:numPr>
        <w:ilvl w:val="1"/>
        <w:numId w:val="2"/>
      </w:numPr>
      <w:shd w:val="clear" w:color="C0C0C0" w:fill="FFFFFF"/>
      <w:spacing w:before="120" w:after="120"/>
      <w:outlineLvl w:val="1"/>
    </w:pPr>
    <w:rPr>
      <w:b/>
      <w:color w:val="000000"/>
      <w:szCs w:val="24"/>
      <w:u w:val="single"/>
    </w:rPr>
  </w:style>
  <w:style w:type="paragraph" w:styleId="Titre3">
    <w:name w:val="heading 3"/>
    <w:basedOn w:val="Normal"/>
    <w:next w:val="Normal"/>
    <w:autoRedefine/>
    <w:qFormat/>
    <w:rsid w:val="0059517E"/>
    <w:pPr>
      <w:keepNext/>
      <w:numPr>
        <w:ilvl w:val="2"/>
        <w:numId w:val="2"/>
      </w:numPr>
      <w:spacing w:before="60" w:after="60"/>
      <w:outlineLvl w:val="2"/>
    </w:pPr>
    <w:rPr>
      <w:u w:val="single"/>
    </w:rPr>
  </w:style>
  <w:style w:type="paragraph" w:styleId="Titre4">
    <w:name w:val="heading 4"/>
    <w:basedOn w:val="Normal"/>
    <w:next w:val="Texte4"/>
    <w:autoRedefine/>
    <w:qFormat/>
    <w:rsid w:val="006565C7"/>
    <w:pPr>
      <w:keepNext/>
      <w:numPr>
        <w:ilvl w:val="3"/>
        <w:numId w:val="2"/>
      </w:numPr>
      <w:spacing w:before="120" w:after="60"/>
      <w:outlineLvl w:val="3"/>
    </w:pPr>
    <w:rPr>
      <w:u w:val="words"/>
    </w:rPr>
  </w:style>
  <w:style w:type="paragraph" w:styleId="Titre5">
    <w:name w:val="heading 5"/>
    <w:basedOn w:val="Normal"/>
    <w:next w:val="Normal"/>
    <w:qFormat/>
    <w:rsid w:val="006565C7"/>
    <w:pPr>
      <w:keepNext/>
      <w:numPr>
        <w:ilvl w:val="4"/>
        <w:numId w:val="2"/>
      </w:numPr>
      <w:spacing w:before="120" w:after="60"/>
      <w:outlineLvl w:val="4"/>
    </w:pPr>
  </w:style>
  <w:style w:type="paragraph" w:styleId="Titre6">
    <w:name w:val="heading 6"/>
    <w:basedOn w:val="Normal"/>
    <w:next w:val="Normal"/>
    <w:qFormat/>
    <w:rsid w:val="006565C7"/>
    <w:pPr>
      <w:keepNext/>
      <w:numPr>
        <w:ilvl w:val="5"/>
        <w:numId w:val="2"/>
      </w:numPr>
      <w:spacing w:before="240" w:after="60"/>
      <w:outlineLvl w:val="5"/>
    </w:pPr>
    <w:rPr>
      <w:i/>
      <w:sz w:val="22"/>
    </w:rPr>
  </w:style>
  <w:style w:type="paragraph" w:styleId="Titre7">
    <w:name w:val="heading 7"/>
    <w:basedOn w:val="Normal"/>
    <w:next w:val="Normal"/>
    <w:qFormat/>
    <w:rsid w:val="006565C7"/>
    <w:pPr>
      <w:numPr>
        <w:ilvl w:val="6"/>
        <w:numId w:val="2"/>
      </w:numPr>
      <w:spacing w:before="240" w:after="60"/>
      <w:outlineLvl w:val="6"/>
    </w:pPr>
    <w:rPr>
      <w:rFonts w:ascii="Arial" w:hAnsi="Arial"/>
    </w:rPr>
  </w:style>
  <w:style w:type="paragraph" w:styleId="Titre8">
    <w:name w:val="heading 8"/>
    <w:basedOn w:val="Normal"/>
    <w:next w:val="Normal"/>
    <w:qFormat/>
    <w:rsid w:val="006565C7"/>
    <w:pPr>
      <w:numPr>
        <w:ilvl w:val="7"/>
        <w:numId w:val="2"/>
      </w:numPr>
      <w:spacing w:before="240" w:after="60"/>
      <w:outlineLvl w:val="7"/>
    </w:pPr>
    <w:rPr>
      <w:rFonts w:ascii="Arial" w:hAnsi="Arial"/>
      <w:i/>
    </w:rPr>
  </w:style>
  <w:style w:type="paragraph" w:styleId="Titre9">
    <w:name w:val="heading 9"/>
    <w:basedOn w:val="Normal"/>
    <w:next w:val="Normal"/>
    <w:qFormat/>
    <w:rsid w:val="006565C7"/>
    <w:pPr>
      <w:numPr>
        <w:ilvl w:val="8"/>
        <w:numId w:val="2"/>
      </w:num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uce30">
    <w:name w:val="Puce 3"/>
    <w:basedOn w:val="Normal"/>
    <w:autoRedefine/>
    <w:rsid w:val="006565C7"/>
    <w:pPr>
      <w:keepNext/>
      <w:numPr>
        <w:numId w:val="1"/>
      </w:numPr>
      <w:ind w:left="2483" w:hanging="357"/>
      <w:jc w:val="both"/>
    </w:pPr>
  </w:style>
  <w:style w:type="paragraph" w:styleId="Explorateurdedocuments">
    <w:name w:val="Document Map"/>
    <w:basedOn w:val="Normal"/>
    <w:semiHidden/>
    <w:rsid w:val="006565C7"/>
    <w:pPr>
      <w:shd w:val="clear" w:color="auto" w:fill="000080"/>
    </w:pPr>
    <w:rPr>
      <w:rFonts w:ascii="Tahoma" w:hAnsi="Tahoma"/>
    </w:rPr>
  </w:style>
  <w:style w:type="paragraph" w:styleId="En-tte">
    <w:name w:val="header"/>
    <w:basedOn w:val="Normal"/>
    <w:rsid w:val="006565C7"/>
    <w:pPr>
      <w:tabs>
        <w:tab w:val="center" w:pos="4536"/>
        <w:tab w:val="right" w:pos="9072"/>
      </w:tabs>
    </w:pPr>
  </w:style>
  <w:style w:type="paragraph" w:customStyle="1" w:styleId="Texte1">
    <w:name w:val="Texte 1"/>
    <w:basedOn w:val="Normal"/>
    <w:rsid w:val="006565C7"/>
    <w:pPr>
      <w:keepNext/>
    </w:pPr>
  </w:style>
  <w:style w:type="paragraph" w:customStyle="1" w:styleId="Texte2">
    <w:name w:val="Texte 2"/>
    <w:basedOn w:val="Normal"/>
    <w:rsid w:val="006565C7"/>
    <w:pPr>
      <w:keepNext/>
      <w:ind w:left="1531"/>
      <w:jc w:val="both"/>
    </w:pPr>
  </w:style>
  <w:style w:type="paragraph" w:customStyle="1" w:styleId="Texte3">
    <w:name w:val="Texte 3"/>
    <w:basedOn w:val="Normal"/>
    <w:autoRedefine/>
    <w:rsid w:val="00E36716"/>
    <w:pPr>
      <w:keepNext/>
      <w:ind w:left="426"/>
      <w:jc w:val="both"/>
    </w:pPr>
  </w:style>
  <w:style w:type="paragraph" w:customStyle="1" w:styleId="Texte4">
    <w:name w:val="Texte 4"/>
    <w:basedOn w:val="Titre4"/>
    <w:rsid w:val="006565C7"/>
    <w:pPr>
      <w:numPr>
        <w:ilvl w:val="0"/>
        <w:numId w:val="0"/>
      </w:numPr>
      <w:spacing w:before="0" w:after="0"/>
      <w:ind w:left="2268"/>
      <w:jc w:val="both"/>
    </w:pPr>
    <w:rPr>
      <w:u w:val="none"/>
    </w:rPr>
  </w:style>
  <w:style w:type="paragraph" w:styleId="Pieddepage">
    <w:name w:val="footer"/>
    <w:basedOn w:val="Normal"/>
    <w:rsid w:val="006565C7"/>
    <w:pPr>
      <w:tabs>
        <w:tab w:val="center" w:pos="4536"/>
        <w:tab w:val="right" w:pos="9072"/>
      </w:tabs>
    </w:pPr>
  </w:style>
  <w:style w:type="paragraph" w:customStyle="1" w:styleId="Pagedegarde">
    <w:name w:val="Page de garde"/>
    <w:basedOn w:val="Normal"/>
    <w:rsid w:val="006565C7"/>
    <w:pPr>
      <w:pBdr>
        <w:top w:val="single" w:sz="12" w:space="1" w:color="auto"/>
        <w:left w:val="single" w:sz="12" w:space="0" w:color="auto"/>
        <w:bottom w:val="single" w:sz="12" w:space="1" w:color="auto"/>
        <w:right w:val="single" w:sz="12" w:space="0" w:color="auto"/>
      </w:pBdr>
      <w:spacing w:before="20" w:after="20"/>
      <w:jc w:val="center"/>
    </w:pPr>
    <w:rPr>
      <w:b/>
      <w:color w:val="000000"/>
      <w:spacing w:val="60"/>
      <w:sz w:val="24"/>
    </w:rPr>
  </w:style>
  <w:style w:type="paragraph" w:customStyle="1" w:styleId="Normes">
    <w:name w:val="Normes"/>
    <w:basedOn w:val="Normal"/>
    <w:rsid w:val="006565C7"/>
    <w:pPr>
      <w:keepNext/>
      <w:keepLines/>
      <w:tabs>
        <w:tab w:val="left" w:pos="1134"/>
        <w:tab w:val="left" w:pos="2835"/>
        <w:tab w:val="left" w:pos="3119"/>
        <w:tab w:val="left" w:pos="3402"/>
      </w:tabs>
      <w:ind w:left="4094" w:hanging="1985"/>
      <w:jc w:val="both"/>
    </w:pPr>
    <w:rPr>
      <w:snapToGrid w:val="0"/>
      <w:color w:val="000000"/>
    </w:rPr>
  </w:style>
  <w:style w:type="paragraph" w:customStyle="1" w:styleId="Puce2">
    <w:name w:val="Puce 2"/>
    <w:basedOn w:val="Normal"/>
    <w:autoRedefine/>
    <w:rsid w:val="006565C7"/>
    <w:pPr>
      <w:keepNext/>
      <w:numPr>
        <w:numId w:val="5"/>
      </w:numPr>
      <w:tabs>
        <w:tab w:val="clear" w:pos="1891"/>
      </w:tabs>
      <w:jc w:val="both"/>
    </w:pPr>
  </w:style>
  <w:style w:type="paragraph" w:customStyle="1" w:styleId="Adresse">
    <w:name w:val="Adresse"/>
    <w:basedOn w:val="Texte2"/>
    <w:rsid w:val="006565C7"/>
    <w:pPr>
      <w:keepNext w:val="0"/>
      <w:spacing w:before="60"/>
      <w:ind w:left="0"/>
    </w:pPr>
    <w:rPr>
      <w:color w:val="000000"/>
    </w:rPr>
  </w:style>
  <w:style w:type="paragraph" w:customStyle="1" w:styleId="Coordonne">
    <w:name w:val="Coordonnée"/>
    <w:basedOn w:val="Texte2"/>
    <w:rsid w:val="006565C7"/>
    <w:pPr>
      <w:keepNext w:val="0"/>
      <w:spacing w:before="60"/>
      <w:ind w:left="0"/>
    </w:pPr>
    <w:rPr>
      <w:color w:val="000000"/>
    </w:rPr>
  </w:style>
  <w:style w:type="paragraph" w:customStyle="1" w:styleId="Cellule">
    <w:name w:val="Cellule"/>
    <w:basedOn w:val="Normal"/>
    <w:rsid w:val="006565C7"/>
    <w:pPr>
      <w:tabs>
        <w:tab w:val="left" w:pos="284"/>
      </w:tabs>
      <w:spacing w:after="40"/>
      <w:jc w:val="both"/>
    </w:pPr>
  </w:style>
  <w:style w:type="paragraph" w:customStyle="1" w:styleId="Puce4">
    <w:name w:val="Puce 4"/>
    <w:basedOn w:val="Texte4"/>
    <w:rsid w:val="006565C7"/>
    <w:pPr>
      <w:numPr>
        <w:numId w:val="4"/>
      </w:numPr>
      <w:tabs>
        <w:tab w:val="num" w:pos="284"/>
        <w:tab w:val="num" w:pos="2552"/>
        <w:tab w:val="num" w:pos="3005"/>
        <w:tab w:val="num" w:pos="3119"/>
        <w:tab w:val="num" w:pos="3289"/>
        <w:tab w:val="num" w:pos="3969"/>
      </w:tabs>
      <w:ind w:left="2552" w:hanging="284"/>
      <w:outlineLvl w:val="9"/>
    </w:pPr>
  </w:style>
  <w:style w:type="paragraph" w:styleId="TM1">
    <w:name w:val="toc 1"/>
    <w:basedOn w:val="Normal"/>
    <w:next w:val="Normal"/>
    <w:autoRedefine/>
    <w:uiPriority w:val="39"/>
    <w:rsid w:val="006565C7"/>
    <w:pPr>
      <w:tabs>
        <w:tab w:val="left" w:pos="1400"/>
        <w:tab w:val="right" w:leader="dot" w:pos="9639"/>
      </w:tabs>
      <w:jc w:val="center"/>
    </w:pPr>
    <w:rPr>
      <w:b/>
      <w:noProof/>
      <w:color w:val="000000"/>
    </w:rPr>
  </w:style>
  <w:style w:type="paragraph" w:styleId="TM2">
    <w:name w:val="toc 2"/>
    <w:basedOn w:val="Normal"/>
    <w:next w:val="Normal"/>
    <w:autoRedefine/>
    <w:uiPriority w:val="39"/>
    <w:rsid w:val="006565C7"/>
    <w:pPr>
      <w:ind w:left="200"/>
    </w:pPr>
  </w:style>
  <w:style w:type="paragraph" w:styleId="TM3">
    <w:name w:val="toc 3"/>
    <w:basedOn w:val="Normal"/>
    <w:next w:val="Normal"/>
    <w:autoRedefine/>
    <w:uiPriority w:val="39"/>
    <w:rsid w:val="006565C7"/>
    <w:pPr>
      <w:ind w:left="400"/>
    </w:pPr>
  </w:style>
  <w:style w:type="paragraph" w:styleId="TM4">
    <w:name w:val="toc 4"/>
    <w:basedOn w:val="Normal"/>
    <w:next w:val="Normal"/>
    <w:autoRedefine/>
    <w:semiHidden/>
    <w:rsid w:val="00CD0876"/>
    <w:pPr>
      <w:tabs>
        <w:tab w:val="left" w:pos="1134"/>
        <w:tab w:val="right" w:leader="dot" w:pos="9627"/>
      </w:tabs>
      <w:ind w:left="400"/>
    </w:pPr>
  </w:style>
  <w:style w:type="paragraph" w:customStyle="1" w:styleId="Styletableau">
    <w:name w:val="Style tableau"/>
    <w:basedOn w:val="Normal"/>
    <w:rsid w:val="006565C7"/>
    <w:pPr>
      <w:keepNext/>
      <w:jc w:val="both"/>
    </w:pPr>
    <w:rPr>
      <w:color w:val="000000"/>
    </w:rPr>
  </w:style>
  <w:style w:type="paragraph" w:styleId="TM5">
    <w:name w:val="toc 5"/>
    <w:basedOn w:val="Normal"/>
    <w:next w:val="Normal"/>
    <w:autoRedefine/>
    <w:semiHidden/>
    <w:rsid w:val="006565C7"/>
    <w:pPr>
      <w:ind w:left="800"/>
    </w:pPr>
  </w:style>
  <w:style w:type="paragraph" w:styleId="TM6">
    <w:name w:val="toc 6"/>
    <w:basedOn w:val="Normal"/>
    <w:next w:val="Normal"/>
    <w:autoRedefine/>
    <w:semiHidden/>
    <w:rsid w:val="006565C7"/>
    <w:pPr>
      <w:ind w:left="1000"/>
    </w:pPr>
  </w:style>
  <w:style w:type="paragraph" w:styleId="TM7">
    <w:name w:val="toc 7"/>
    <w:basedOn w:val="Normal"/>
    <w:next w:val="Normal"/>
    <w:autoRedefine/>
    <w:semiHidden/>
    <w:rsid w:val="006565C7"/>
    <w:pPr>
      <w:ind w:left="1200"/>
    </w:pPr>
  </w:style>
  <w:style w:type="paragraph" w:styleId="TM8">
    <w:name w:val="toc 8"/>
    <w:basedOn w:val="Normal"/>
    <w:next w:val="Normal"/>
    <w:autoRedefine/>
    <w:semiHidden/>
    <w:rsid w:val="006565C7"/>
    <w:pPr>
      <w:ind w:left="1400"/>
    </w:pPr>
  </w:style>
  <w:style w:type="paragraph" w:styleId="TM9">
    <w:name w:val="toc 9"/>
    <w:basedOn w:val="Normal"/>
    <w:next w:val="Normal"/>
    <w:autoRedefine/>
    <w:semiHidden/>
    <w:rsid w:val="006565C7"/>
    <w:pPr>
      <w:ind w:left="1600"/>
    </w:pPr>
  </w:style>
  <w:style w:type="paragraph" w:customStyle="1" w:styleId="Texte30">
    <w:name w:val="Texte3"/>
    <w:basedOn w:val="Normal"/>
    <w:autoRedefine/>
    <w:rsid w:val="006565C7"/>
    <w:pPr>
      <w:keepNext/>
      <w:ind w:left="2041"/>
      <w:jc w:val="both"/>
    </w:pPr>
    <w:rPr>
      <w:color w:val="000000"/>
    </w:rPr>
  </w:style>
  <w:style w:type="paragraph" w:customStyle="1" w:styleId="Tlphone">
    <w:name w:val="Téléphone"/>
    <w:basedOn w:val="Styletableau"/>
    <w:rsid w:val="006565C7"/>
    <w:pPr>
      <w:numPr>
        <w:numId w:val="6"/>
      </w:numPr>
    </w:pPr>
  </w:style>
  <w:style w:type="paragraph" w:customStyle="1" w:styleId="Tlcopie">
    <w:name w:val="Télécopie"/>
    <w:basedOn w:val="Styletableau"/>
    <w:rsid w:val="006565C7"/>
    <w:pPr>
      <w:numPr>
        <w:numId w:val="7"/>
      </w:numPr>
    </w:pPr>
  </w:style>
  <w:style w:type="paragraph" w:customStyle="1" w:styleId="Puce3">
    <w:name w:val="Puce3"/>
    <w:basedOn w:val="Normal"/>
    <w:autoRedefine/>
    <w:rsid w:val="006565C7"/>
    <w:pPr>
      <w:keepNext/>
      <w:numPr>
        <w:numId w:val="3"/>
      </w:numPr>
      <w:tabs>
        <w:tab w:val="clear" w:pos="567"/>
        <w:tab w:val="num" w:pos="2401"/>
      </w:tabs>
      <w:spacing w:before="20" w:after="20"/>
      <w:ind w:left="2381" w:hanging="340"/>
      <w:jc w:val="both"/>
    </w:pPr>
  </w:style>
  <w:style w:type="paragraph" w:customStyle="1" w:styleId="Texte20">
    <w:name w:val="Texte2"/>
    <w:basedOn w:val="Normal"/>
    <w:rsid w:val="006565C7"/>
    <w:pPr>
      <w:spacing w:before="60" w:after="60"/>
      <w:ind w:left="851"/>
      <w:jc w:val="both"/>
    </w:pPr>
    <w:rPr>
      <w:color w:val="000000"/>
    </w:rPr>
  </w:style>
  <w:style w:type="paragraph" w:customStyle="1" w:styleId="Tableaupuce1">
    <w:name w:val="Tableaupuce1"/>
    <w:basedOn w:val="Normal"/>
    <w:rsid w:val="006565C7"/>
    <w:pPr>
      <w:numPr>
        <w:numId w:val="8"/>
      </w:numPr>
    </w:pPr>
  </w:style>
  <w:style w:type="paragraph" w:customStyle="1" w:styleId="Textpara1">
    <w:name w:val="Textpara1"/>
    <w:basedOn w:val="Normal"/>
    <w:rsid w:val="006565C7"/>
    <w:pPr>
      <w:spacing w:before="60" w:after="60"/>
      <w:ind w:left="794"/>
      <w:jc w:val="both"/>
    </w:pPr>
    <w:rPr>
      <w:color w:val="000000"/>
    </w:rPr>
  </w:style>
  <w:style w:type="paragraph" w:customStyle="1" w:styleId="Texte10">
    <w:name w:val="Texte1"/>
    <w:rsid w:val="00063CEF"/>
    <w:pPr>
      <w:tabs>
        <w:tab w:val="left" w:pos="0"/>
        <w:tab w:val="left" w:pos="1134"/>
      </w:tabs>
      <w:jc w:val="both"/>
    </w:pPr>
    <w:rPr>
      <w:rFonts w:ascii="Arial Narrow" w:hAnsi="Arial Narrow"/>
      <w:snapToGrid w:val="0"/>
      <w:color w:val="000000"/>
    </w:rPr>
  </w:style>
  <w:style w:type="paragraph" w:customStyle="1" w:styleId="Default">
    <w:name w:val="Default"/>
    <w:rsid w:val="00623D80"/>
    <w:pPr>
      <w:autoSpaceDE w:val="0"/>
      <w:autoSpaceDN w:val="0"/>
      <w:adjustRightInd w:val="0"/>
    </w:pPr>
    <w:rPr>
      <w:rFonts w:ascii="Arial" w:hAnsi="Arial" w:cs="Arial"/>
      <w:color w:val="000000"/>
      <w:sz w:val="24"/>
      <w:szCs w:val="24"/>
    </w:rPr>
  </w:style>
  <w:style w:type="table" w:styleId="Grilledutableau">
    <w:name w:val="Table Grid"/>
    <w:basedOn w:val="TableauNormal"/>
    <w:rsid w:val="00ED3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
    <w:name w:val="Body Text Indent"/>
    <w:basedOn w:val="Normal"/>
    <w:link w:val="RetraitcorpsdetexteCar"/>
    <w:rsid w:val="00E12729"/>
    <w:pPr>
      <w:spacing w:before="120"/>
      <w:ind w:left="567" w:right="1134"/>
      <w:jc w:val="both"/>
    </w:pPr>
    <w:rPr>
      <w:rFonts w:ascii="Times New Roman" w:hAnsi="Times New Roman"/>
      <w:sz w:val="22"/>
    </w:rPr>
  </w:style>
  <w:style w:type="character" w:customStyle="1" w:styleId="RetraitcorpsdetexteCar">
    <w:name w:val="Retrait corps de texte Car"/>
    <w:link w:val="Retraitcorpsdetexte"/>
    <w:rsid w:val="00E12729"/>
    <w:rPr>
      <w:sz w:val="22"/>
    </w:rPr>
  </w:style>
  <w:style w:type="character" w:styleId="Marquedecommentaire">
    <w:name w:val="annotation reference"/>
    <w:rsid w:val="00A12A40"/>
    <w:rPr>
      <w:sz w:val="16"/>
      <w:szCs w:val="16"/>
    </w:rPr>
  </w:style>
  <w:style w:type="paragraph" w:styleId="Commentaire">
    <w:name w:val="annotation text"/>
    <w:basedOn w:val="Normal"/>
    <w:link w:val="CommentaireCar"/>
    <w:rsid w:val="00A12A40"/>
  </w:style>
  <w:style w:type="character" w:customStyle="1" w:styleId="CommentaireCar">
    <w:name w:val="Commentaire Car"/>
    <w:link w:val="Commentaire"/>
    <w:rsid w:val="00A12A40"/>
    <w:rPr>
      <w:rFonts w:ascii="Arial Narrow" w:hAnsi="Arial Narrow"/>
    </w:rPr>
  </w:style>
  <w:style w:type="paragraph" w:styleId="Objetducommentaire">
    <w:name w:val="annotation subject"/>
    <w:basedOn w:val="Commentaire"/>
    <w:next w:val="Commentaire"/>
    <w:link w:val="ObjetducommentaireCar"/>
    <w:rsid w:val="00A12A40"/>
    <w:rPr>
      <w:b/>
      <w:bCs/>
    </w:rPr>
  </w:style>
  <w:style w:type="character" w:customStyle="1" w:styleId="ObjetducommentaireCar">
    <w:name w:val="Objet du commentaire Car"/>
    <w:link w:val="Objetducommentaire"/>
    <w:rsid w:val="00A12A40"/>
    <w:rPr>
      <w:rFonts w:ascii="Arial Narrow" w:hAnsi="Arial Narrow"/>
      <w:b/>
      <w:bCs/>
    </w:rPr>
  </w:style>
  <w:style w:type="paragraph" w:styleId="Textedebulles">
    <w:name w:val="Balloon Text"/>
    <w:basedOn w:val="Normal"/>
    <w:link w:val="TextedebullesCar"/>
    <w:rsid w:val="00A12A40"/>
    <w:rPr>
      <w:rFonts w:ascii="Tahoma" w:hAnsi="Tahoma" w:cs="Tahoma"/>
      <w:sz w:val="16"/>
      <w:szCs w:val="16"/>
    </w:rPr>
  </w:style>
  <w:style w:type="character" w:customStyle="1" w:styleId="TextedebullesCar">
    <w:name w:val="Texte de bulles Car"/>
    <w:link w:val="Textedebulles"/>
    <w:rsid w:val="00A12A40"/>
    <w:rPr>
      <w:rFonts w:ascii="Tahoma" w:hAnsi="Tahoma" w:cs="Tahoma"/>
      <w:sz w:val="16"/>
      <w:szCs w:val="16"/>
    </w:rPr>
  </w:style>
  <w:style w:type="paragraph" w:styleId="Rvision">
    <w:name w:val="Revision"/>
    <w:hidden/>
    <w:uiPriority w:val="99"/>
    <w:semiHidden/>
    <w:rsid w:val="00E0401A"/>
    <w:rPr>
      <w:rFonts w:ascii="Arial Narrow" w:hAnsi="Arial Narrow"/>
    </w:rPr>
  </w:style>
  <w:style w:type="character" w:customStyle="1" w:styleId="Titre2Car">
    <w:name w:val="Titre 2 Car"/>
    <w:basedOn w:val="Policepardfaut"/>
    <w:link w:val="Titre2"/>
    <w:rsid w:val="00072900"/>
    <w:rPr>
      <w:rFonts w:ascii="Arial Narrow" w:hAnsi="Arial Narrow"/>
      <w:b/>
      <w:color w:val="000000"/>
      <w:szCs w:val="24"/>
      <w:u w:val="single"/>
      <w:shd w:val="clear" w:color="C0C0C0"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E:\Descriptifs%20tech\Remplacement%20compresseurs%20G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6ee5c58-2b53-4e6f-89e7-42c647974141" xsi:nil="true"/>
    <lcf76f155ced4ddcb4097134ff3c332f xmlns="2a1eb300-4f1d-4bb1-b4fd-b637ca98258c">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C4F43E746CC3B4B843341F379753D1E" ma:contentTypeVersion="17" ma:contentTypeDescription="Crée un document." ma:contentTypeScope="" ma:versionID="1fc69cf429d87fbc6b9a1e1edece44b7">
  <xsd:schema xmlns:xsd="http://www.w3.org/2001/XMLSchema" xmlns:xs="http://www.w3.org/2001/XMLSchema" xmlns:p="http://schemas.microsoft.com/office/2006/metadata/properties" xmlns:ns2="86ee5c58-2b53-4e6f-89e7-42c647974141" xmlns:ns3="2a1eb300-4f1d-4bb1-b4fd-b637ca98258c" targetNamespace="http://schemas.microsoft.com/office/2006/metadata/properties" ma:root="true" ma:fieldsID="87f09f4028c6aad1d4e867326d33602c" ns2:_="" ns3:_="">
    <xsd:import namespace="86ee5c58-2b53-4e6f-89e7-42c647974141"/>
    <xsd:import namespace="2a1eb300-4f1d-4bb1-b4fd-b637ca98258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ee5c58-2b53-4e6f-89e7-42c647974141"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67a9caf1-6f2d-41ef-a8f1-22ed5547aa01}" ma:internalName="TaxCatchAll" ma:showField="CatchAllData" ma:web="86ee5c58-2b53-4e6f-89e7-42c647974141">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1eb300-4f1d-4bb1-b4fd-b637ca98258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60315fbd-64dd-42b6-8821-119951e42b9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A010C1F-B066-4164-9A15-0035FFE93F1A}">
  <ds:schemaRefs>
    <ds:schemaRef ds:uri="http://schemas.openxmlformats.org/officeDocument/2006/bibliography"/>
  </ds:schemaRefs>
</ds:datastoreItem>
</file>

<file path=customXml/itemProps2.xml><?xml version="1.0" encoding="utf-8"?>
<ds:datastoreItem xmlns:ds="http://schemas.openxmlformats.org/officeDocument/2006/customXml" ds:itemID="{8ED9CB75-399D-445B-9DD8-4D1286EB9B26}">
  <ds:schemaRefs>
    <ds:schemaRef ds:uri="http://schemas.microsoft.com/sharepoint/v3/contenttype/forms"/>
  </ds:schemaRefs>
</ds:datastoreItem>
</file>

<file path=customXml/itemProps3.xml><?xml version="1.0" encoding="utf-8"?>
<ds:datastoreItem xmlns:ds="http://schemas.openxmlformats.org/officeDocument/2006/customXml" ds:itemID="{17D15984-EC5C-4559-8024-452DC1E10F4C}">
  <ds:schemaRefs>
    <ds:schemaRef ds:uri="http://schemas.microsoft.com/office/2006/metadata/properties"/>
    <ds:schemaRef ds:uri="http://schemas.microsoft.com/office/infopath/2007/PartnerControls"/>
    <ds:schemaRef ds:uri="86ee5c58-2b53-4e6f-89e7-42c647974141"/>
    <ds:schemaRef ds:uri="2a1eb300-4f1d-4bb1-b4fd-b637ca98258c"/>
  </ds:schemaRefs>
</ds:datastoreItem>
</file>

<file path=customXml/itemProps4.xml><?xml version="1.0" encoding="utf-8"?>
<ds:datastoreItem xmlns:ds="http://schemas.openxmlformats.org/officeDocument/2006/customXml" ds:itemID="{1B004DEB-6BC1-416F-B8E8-13D9045EFB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ee5c58-2b53-4e6f-89e7-42c647974141"/>
    <ds:schemaRef ds:uri="2a1eb300-4f1d-4bb1-b4fd-b637ca9825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Remplacement compresseurs GE</Template>
  <TotalTime>310</TotalTime>
  <Pages>9</Pages>
  <Words>2887</Words>
  <Characters>15882</Characters>
  <Application>Microsoft Office Word</Application>
  <DocSecurity>0</DocSecurity>
  <Lines>132</Lines>
  <Paragraphs>37</Paragraphs>
  <ScaleCrop>false</ScaleCrop>
  <HeadingPairs>
    <vt:vector size="2" baseType="variant">
      <vt:variant>
        <vt:lpstr>Titre</vt:lpstr>
      </vt:variant>
      <vt:variant>
        <vt:i4>1</vt:i4>
      </vt:variant>
    </vt:vector>
  </HeadingPairs>
  <TitlesOfParts>
    <vt:vector size="1" baseType="lpstr">
      <vt:lpstr>retrofit du fluide frigorigène R12des cuisines par du R409a.</vt:lpstr>
    </vt:vector>
  </TitlesOfParts>
  <Company>Urssaf de Paris et de la région parisienne.</Company>
  <LinksUpToDate>false</LinksUpToDate>
  <CharactersWithSpaces>18732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retrofit du fluide frigorigène R12des cuisines par du R409a.</dc:title>
  <dc:subject>Descriptif technique de consultation.</dc:subject>
  <dc:creator>201166</dc:creator>
  <cp:lastModifiedBy>MOREL Sébastien (Ile-de-France)</cp:lastModifiedBy>
  <cp:revision>139</cp:revision>
  <cp:lastPrinted>2023-10-30T13:15:00Z</cp:lastPrinted>
  <dcterms:created xsi:type="dcterms:W3CDTF">2023-08-18T07:47:00Z</dcterms:created>
  <dcterms:modified xsi:type="dcterms:W3CDTF">2025-02-03T13:47:00Z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0x010100CC4F43E746CC3B4B843341F379753D1E</vt:lpwstr>
  </property>
  <property fmtid="{D5CDD505-2E9C-101B-9397-08002B2CF9AE}" pid="3" name="MSIP_Label_4637e5cc-ed1f-4ad6-a881-35c0f1c6f3d8_Enabled">
    <vt:lpwstr>true</vt:lpwstr>
  </property>
  <property fmtid="{D5CDD505-2E9C-101B-9397-08002B2CF9AE}" pid="4" name="MSIP_Label_4637e5cc-ed1f-4ad6-a881-35c0f1c6f3d8_SetDate">
    <vt:lpwstr>2023-08-18T05:53:51Z</vt:lpwstr>
  </property>
  <property fmtid="{D5CDD505-2E9C-101B-9397-08002B2CF9AE}" pid="5" name="MSIP_Label_4637e5cc-ed1f-4ad6-a881-35c0f1c6f3d8_Method">
    <vt:lpwstr>Standard</vt:lpwstr>
  </property>
  <property fmtid="{D5CDD505-2E9C-101B-9397-08002B2CF9AE}" pid="6" name="MSIP_Label_4637e5cc-ed1f-4ad6-a881-35c0f1c6f3d8_Name">
    <vt:lpwstr>General</vt:lpwstr>
  </property>
  <property fmtid="{D5CDD505-2E9C-101B-9397-08002B2CF9AE}" pid="7" name="MSIP_Label_4637e5cc-ed1f-4ad6-a881-35c0f1c6f3d8_SiteId">
    <vt:lpwstr>e3cf3c98-a978-465f-8254-9d541eeea73c</vt:lpwstr>
  </property>
  <property fmtid="{D5CDD505-2E9C-101B-9397-08002B2CF9AE}" pid="8" name="MSIP_Label_4637e5cc-ed1f-4ad6-a881-35c0f1c6f3d8_ActionId">
    <vt:lpwstr>1dd89ed7-dd8f-4f6e-9a61-ef5a5e34ce09</vt:lpwstr>
  </property>
  <property fmtid="{D5CDD505-2E9C-101B-9397-08002B2CF9AE}" pid="9" name="MSIP_Label_4637e5cc-ed1f-4ad6-a881-35c0f1c6f3d8_ContentBits">
    <vt:lpwstr>0</vt:lpwstr>
  </property>
</Properties>
</file>